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A53815" w14:textId="179F9D33" w:rsidR="00AD056E" w:rsidRPr="0052514D" w:rsidRDefault="00AD056E" w:rsidP="00AD056E">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w:t>
      </w:r>
      <w:r>
        <w:rPr>
          <w:rFonts w:eastAsia="SimSun" w:cs="Arial"/>
          <w:sz w:val="24"/>
          <w:szCs w:val="24"/>
        </w:rPr>
        <w:t>2</w:t>
      </w:r>
      <w:r w:rsidRPr="0052514D">
        <w:rPr>
          <w:rFonts w:eastAsia="SimSun" w:cs="Arial"/>
          <w:sz w:val="24"/>
          <w:szCs w:val="24"/>
        </w:rPr>
        <w:tab/>
      </w:r>
      <w:r w:rsidR="00300157" w:rsidRPr="00300157">
        <w:rPr>
          <w:rFonts w:eastAsia="SimSun" w:cs="Arial"/>
          <w:sz w:val="24"/>
          <w:szCs w:val="24"/>
        </w:rPr>
        <w:t>R4-2411444</w:t>
      </w:r>
    </w:p>
    <w:p w14:paraId="786561E1" w14:textId="77777777" w:rsidR="00AD056E" w:rsidRPr="0052514D" w:rsidRDefault="00AD056E" w:rsidP="00AD056E">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Maastricht</w:t>
      </w:r>
      <w:r>
        <w:rPr>
          <w:rFonts w:eastAsia="SimSun" w:cs="Arial" w:hint="eastAsia"/>
          <w:sz w:val="24"/>
          <w:szCs w:val="24"/>
        </w:rPr>
        <w:t>,</w:t>
      </w:r>
      <w:r>
        <w:rPr>
          <w:rFonts w:eastAsia="SimSun" w:cs="Arial"/>
          <w:sz w:val="24"/>
          <w:szCs w:val="24"/>
        </w:rPr>
        <w:t xml:space="preserve"> </w:t>
      </w:r>
      <w:r w:rsidRPr="007761B3">
        <w:rPr>
          <w:rFonts w:eastAsia="SimSun" w:cs="Arial"/>
          <w:sz w:val="24"/>
          <w:szCs w:val="24"/>
        </w:rPr>
        <w:t>Netherlands</w:t>
      </w:r>
      <w:r>
        <w:rPr>
          <w:rFonts w:eastAsia="SimSun" w:cs="Arial"/>
          <w:sz w:val="24"/>
          <w:szCs w:val="24"/>
        </w:rPr>
        <w:t>, 19</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23</w:t>
      </w:r>
      <w:r>
        <w:rPr>
          <w:rFonts w:eastAsia="SimSun" w:cs="Arial"/>
          <w:sz w:val="24"/>
          <w:szCs w:val="24"/>
          <w:vertAlign w:val="superscript"/>
        </w:rPr>
        <w:t>rd</w:t>
      </w:r>
      <w:r>
        <w:rPr>
          <w:rFonts w:eastAsia="SimSun" w:cs="Arial"/>
          <w:sz w:val="24"/>
          <w:szCs w:val="24"/>
        </w:rPr>
        <w:t xml:space="preserve"> August</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49FF9C7D"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AD056E">
        <w:rPr>
          <w:rFonts w:ascii="Arial" w:hAnsi="Arial" w:cs="Arial"/>
          <w:b/>
          <w:sz w:val="22"/>
          <w:szCs w:val="22"/>
        </w:rPr>
        <w:t>5</w:t>
      </w:r>
      <w:r w:rsidR="001B48E0">
        <w:rPr>
          <w:rFonts w:ascii="Arial" w:hAnsi="Arial" w:cs="Arial"/>
          <w:b/>
          <w:sz w:val="22"/>
          <w:szCs w:val="22"/>
        </w:rPr>
        <w:t>.</w:t>
      </w:r>
      <w:r w:rsidR="00AD056E">
        <w:rPr>
          <w:rFonts w:ascii="Arial" w:hAnsi="Arial" w:cs="Arial"/>
          <w:b/>
          <w:sz w:val="22"/>
          <w:szCs w:val="22"/>
        </w:rPr>
        <w:t>29</w:t>
      </w:r>
      <w:r w:rsidR="001B48E0">
        <w:rPr>
          <w:rFonts w:ascii="Arial" w:hAnsi="Arial" w:cs="Arial"/>
          <w:b/>
          <w:sz w:val="22"/>
          <w:szCs w:val="22"/>
        </w:rPr>
        <w:t>.</w:t>
      </w:r>
      <w:r w:rsidR="00385189">
        <w:rPr>
          <w:rFonts w:ascii="Arial" w:hAnsi="Arial" w:cs="Arial"/>
          <w:b/>
          <w:sz w:val="22"/>
          <w:szCs w:val="22"/>
        </w:rPr>
        <w:t>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A9EA098"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DB5D18">
        <w:rPr>
          <w:rFonts w:ascii="Arial" w:hAnsi="Arial" w:cs="Arial"/>
          <w:b/>
          <w:sz w:val="22"/>
          <w:szCs w:val="22"/>
        </w:rPr>
        <w:t xml:space="preserve">On </w:t>
      </w:r>
      <w:r w:rsidR="001B48E0" w:rsidRPr="001B48E0">
        <w:rPr>
          <w:rFonts w:ascii="Arial" w:hAnsi="Arial" w:cs="Arial"/>
          <w:b/>
          <w:sz w:val="22"/>
          <w:szCs w:val="22"/>
        </w:rPr>
        <w:t xml:space="preserve">RRM core requirements maintenance </w:t>
      </w:r>
      <w:r w:rsidRPr="00DB5D18">
        <w:rPr>
          <w:rFonts w:ascii="Arial" w:hAnsi="Arial" w:cs="Arial"/>
          <w:b/>
          <w:sz w:val="22"/>
          <w:szCs w:val="22"/>
        </w:rPr>
        <w:t>for NES</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18FB3206" w:rsidR="00B00E46" w:rsidRDefault="00BD1782" w:rsidP="00B06DCC">
      <w:pPr>
        <w:spacing w:after="120"/>
        <w:jc w:val="both"/>
      </w:pPr>
      <w:r>
        <w:t xml:space="preserve">In last </w:t>
      </w:r>
      <w:r w:rsidR="00E83AD1">
        <w:t>RAN4#</w:t>
      </w:r>
      <w:r w:rsidR="001F4B20">
        <w:t>1</w:t>
      </w:r>
      <w:r w:rsidR="001B48E0">
        <w:t>1</w:t>
      </w:r>
      <w:r w:rsidR="00AD056E">
        <w:t>1</w:t>
      </w:r>
      <w:r>
        <w:t xml:space="preserve"> meeting, the </w:t>
      </w:r>
      <w:r w:rsidR="00E83AD1">
        <w:t>WF</w:t>
      </w:r>
      <w:r>
        <w:t xml:space="preserve"> for NES has been agreed in [1]</w:t>
      </w:r>
      <w:r w:rsidR="00A23D5B">
        <w:t xml:space="preserve"> and moderator has captured all open issues in the topic summary [2]</w:t>
      </w:r>
      <w:r w:rsidR="00F63A1B">
        <w:rPr>
          <w:rFonts w:hint="eastAsia"/>
        </w:rPr>
        <w:t>.</w:t>
      </w:r>
      <w:r>
        <w:t xml:space="preserve"> </w:t>
      </w:r>
      <w:r w:rsidR="00E83AD1">
        <w:t>There are still some opens issues for further discussion</w:t>
      </w:r>
      <w:r w:rsidR="009A4C6E">
        <w:t xml:space="preserve"> in the maintenance stage</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w:t>
      </w:r>
      <w:r w:rsidR="001B48E0">
        <w:t xml:space="preserve">remaining </w:t>
      </w:r>
      <w:r w:rsidR="001B48E0" w:rsidRPr="001B48E0">
        <w:t>RRM core requirements for NES</w:t>
      </w:r>
      <w:r w:rsidR="001D3BA7">
        <w:t>.</w:t>
      </w:r>
    </w:p>
    <w:p w14:paraId="51BFD882" w14:textId="68684FB2" w:rsidR="00C847A9" w:rsidRPr="005164BC" w:rsidRDefault="00F63A1B" w:rsidP="00C847A9">
      <w:pPr>
        <w:pStyle w:val="Heading1"/>
        <w:numPr>
          <w:ilvl w:val="0"/>
          <w:numId w:val="10"/>
        </w:numPr>
        <w:pBdr>
          <w:top w:val="single" w:sz="12" w:space="2" w:color="auto"/>
        </w:pBdr>
        <w:jc w:val="both"/>
        <w:rPr>
          <w:sz w:val="32"/>
        </w:rPr>
      </w:pPr>
      <w:r>
        <w:rPr>
          <w:sz w:val="32"/>
        </w:rPr>
        <w:t>Discussion</w:t>
      </w:r>
    </w:p>
    <w:p w14:paraId="4D7B5E5F" w14:textId="77777777" w:rsidR="00A23D5B" w:rsidRPr="00046C23" w:rsidRDefault="00A23D5B" w:rsidP="00046C23">
      <w:pPr>
        <w:spacing w:after="120"/>
        <w:rPr>
          <w:b/>
          <w:u w:val="single"/>
          <w:lang w:eastAsia="ko-KR"/>
        </w:rPr>
      </w:pPr>
      <w:bookmarkStart w:id="3" w:name="OLE_LINK16"/>
      <w:r w:rsidRPr="00046C23">
        <w:rPr>
          <w:b/>
          <w:u w:val="single"/>
          <w:lang w:eastAsia="ko-KR"/>
        </w:rPr>
        <w:t xml:space="preserve">Issue 1-1-1: Power difference conditions </w:t>
      </w:r>
    </w:p>
    <w:bookmarkEnd w:id="3"/>
    <w:p w14:paraId="4E7BAACF" w14:textId="295D48CB" w:rsidR="00796892" w:rsidRPr="00796892" w:rsidRDefault="007621EF" w:rsidP="00796892">
      <w:pPr>
        <w:spacing w:after="120"/>
        <w:jc w:val="both"/>
      </w:pPr>
      <w:r w:rsidRPr="009167B8">
        <w:t xml:space="preserve">The </w:t>
      </w:r>
      <w:r w:rsidR="00A23D5B">
        <w:t xml:space="preserve">options and </w:t>
      </w:r>
      <w:r w:rsidRPr="009167B8">
        <w:t>remaining issues from last meeting are as followings</w:t>
      </w:r>
      <w:r>
        <w:t>:</w:t>
      </w:r>
    </w:p>
    <w:tbl>
      <w:tblPr>
        <w:tblStyle w:val="TableGrid"/>
        <w:tblW w:w="0" w:type="auto"/>
        <w:tblLook w:val="04A0" w:firstRow="1" w:lastRow="0" w:firstColumn="1" w:lastColumn="0" w:noHBand="0" w:noVBand="1"/>
      </w:tblPr>
      <w:tblGrid>
        <w:gridCol w:w="9631"/>
      </w:tblGrid>
      <w:tr w:rsidR="00796892" w14:paraId="0788DD49" w14:textId="77777777" w:rsidTr="00856FDD">
        <w:tc>
          <w:tcPr>
            <w:tcW w:w="9631" w:type="dxa"/>
          </w:tcPr>
          <w:p w14:paraId="1A2E6BBA" w14:textId="77777777" w:rsidR="00AD056E" w:rsidRPr="00AD056E" w:rsidRDefault="00AD056E" w:rsidP="00AD056E">
            <w:pPr>
              <w:spacing w:after="0"/>
              <w:rPr>
                <w:b/>
                <w:sz w:val="20"/>
                <w:szCs w:val="20"/>
                <w:u w:val="single"/>
                <w:lang w:eastAsia="ko-KR"/>
              </w:rPr>
            </w:pPr>
            <w:r w:rsidRPr="00AD056E">
              <w:rPr>
                <w:b/>
                <w:sz w:val="20"/>
                <w:szCs w:val="20"/>
                <w:u w:val="single"/>
                <w:lang w:eastAsia="ko-KR"/>
              </w:rPr>
              <w:t xml:space="preserve">Issue 1-1-1: Power difference conditions </w:t>
            </w:r>
          </w:p>
          <w:p w14:paraId="01E7744C" w14:textId="77777777" w:rsidR="00AD056E" w:rsidRPr="00AD056E" w:rsidRDefault="00AD056E" w:rsidP="00AD056E">
            <w:pPr>
              <w:spacing w:after="0"/>
              <w:rPr>
                <w:b/>
                <w:sz w:val="20"/>
                <w:szCs w:val="20"/>
                <w:lang w:eastAsia="ko-KR"/>
              </w:rPr>
            </w:pPr>
            <w:r w:rsidRPr="00AD056E">
              <w:rPr>
                <w:b/>
                <w:sz w:val="20"/>
                <w:szCs w:val="20"/>
              </w:rPr>
              <w:t>Agreement</w:t>
            </w:r>
            <w:r w:rsidRPr="00AD056E">
              <w:rPr>
                <w:b/>
                <w:sz w:val="20"/>
                <w:szCs w:val="20"/>
                <w:lang w:eastAsia="ko-KR"/>
              </w:rPr>
              <w:t>:</w:t>
            </w:r>
          </w:p>
          <w:p w14:paraId="27654427" w14:textId="77777777" w:rsidR="00AD056E" w:rsidRPr="00AD056E" w:rsidRDefault="00AD056E" w:rsidP="00AD056E">
            <w:pPr>
              <w:spacing w:after="0"/>
              <w:rPr>
                <w:sz w:val="20"/>
                <w:szCs w:val="20"/>
                <w:lang w:eastAsia="ko-KR"/>
              </w:rPr>
            </w:pPr>
            <w:r w:rsidRPr="00AD056E">
              <w:rPr>
                <w:sz w:val="20"/>
                <w:szCs w:val="20"/>
                <w:lang w:eastAsia="ko-KR"/>
              </w:rPr>
              <w:t>Clarify that EPRE difference is based on the EPRE normalized by SCSs of SSB of reference Cell and A-TRS/P-TRS of SSB-less Cell.</w:t>
            </w:r>
          </w:p>
          <w:p w14:paraId="72F45D04" w14:textId="77777777" w:rsidR="00AD056E" w:rsidRPr="00AD056E" w:rsidRDefault="00AD056E" w:rsidP="00AD056E">
            <w:pPr>
              <w:spacing w:after="0"/>
              <w:rPr>
                <w:sz w:val="20"/>
                <w:szCs w:val="20"/>
                <w:lang w:eastAsia="ko-KR"/>
              </w:rPr>
            </w:pPr>
            <w:r w:rsidRPr="00AD056E">
              <w:rPr>
                <w:sz w:val="20"/>
                <w:szCs w:val="20"/>
                <w:lang w:eastAsia="ko-KR"/>
              </w:rPr>
              <w:t xml:space="preserve">Only change [9] dB to [12] dB in this meeting. </w:t>
            </w:r>
          </w:p>
          <w:p w14:paraId="23A152EC" w14:textId="77777777" w:rsidR="00AD056E" w:rsidRPr="00AD056E" w:rsidRDefault="00AD056E" w:rsidP="00AD056E">
            <w:pPr>
              <w:spacing w:after="0"/>
              <w:rPr>
                <w:sz w:val="20"/>
                <w:szCs w:val="20"/>
                <w:lang w:eastAsia="ko-KR"/>
              </w:rPr>
            </w:pPr>
            <w:r w:rsidRPr="00AD056E">
              <w:rPr>
                <w:sz w:val="20"/>
                <w:szCs w:val="20"/>
                <w:lang w:eastAsia="ko-KR"/>
              </w:rPr>
              <w:t>Further discuss whether and how to support larger EPRE difference in next meeting:</w:t>
            </w:r>
          </w:p>
          <w:p w14:paraId="7EF6F3EF" w14:textId="77777777" w:rsidR="00AD056E" w:rsidRPr="00AD056E" w:rsidRDefault="00AD056E" w:rsidP="00AD056E">
            <w:pPr>
              <w:pStyle w:val="ListParagraph"/>
              <w:widowControl/>
              <w:numPr>
                <w:ilvl w:val="0"/>
                <w:numId w:val="22"/>
              </w:numPr>
              <w:overflowPunct w:val="0"/>
              <w:autoSpaceDE w:val="0"/>
              <w:autoSpaceDN w:val="0"/>
              <w:adjustRightInd w:val="0"/>
              <w:spacing w:after="0" w:line="240" w:lineRule="auto"/>
              <w:ind w:firstLineChars="0"/>
              <w:textAlignment w:val="baseline"/>
              <w:rPr>
                <w:sz w:val="20"/>
                <w:szCs w:val="20"/>
                <w:lang w:eastAsia="ko-KR"/>
              </w:rPr>
            </w:pPr>
            <w:r w:rsidRPr="00AD056E">
              <w:rPr>
                <w:sz w:val="20"/>
                <w:szCs w:val="20"/>
                <w:lang w:eastAsia="ko-KR"/>
              </w:rPr>
              <w:t>Option 1: Clarify that EPRE difference is smaller or equal to [12] dB + |20*log (f1/f2)| - Margin, where f1 and f2 is the center frequency of reference Cell and SSB-less Cell and the value of Margin is FFS.</w:t>
            </w:r>
          </w:p>
          <w:p w14:paraId="62F90D9C" w14:textId="77777777" w:rsidR="00AD056E" w:rsidRPr="00AD056E" w:rsidRDefault="00AD056E" w:rsidP="00AD056E">
            <w:pPr>
              <w:pStyle w:val="ListParagraph"/>
              <w:widowControl/>
              <w:numPr>
                <w:ilvl w:val="0"/>
                <w:numId w:val="22"/>
              </w:numPr>
              <w:overflowPunct w:val="0"/>
              <w:autoSpaceDE w:val="0"/>
              <w:autoSpaceDN w:val="0"/>
              <w:adjustRightInd w:val="0"/>
              <w:spacing w:after="0" w:line="240" w:lineRule="auto"/>
              <w:ind w:firstLineChars="0"/>
              <w:textAlignment w:val="baseline"/>
              <w:rPr>
                <w:sz w:val="20"/>
                <w:szCs w:val="20"/>
                <w:lang w:eastAsia="ko-KR"/>
              </w:rPr>
            </w:pPr>
            <w:r w:rsidRPr="00AD056E">
              <w:rPr>
                <w:sz w:val="20"/>
                <w:szCs w:val="20"/>
                <w:lang w:eastAsia="ko-KR"/>
              </w:rPr>
              <w:t>Option 2: Further increase [12] dB and the value is FFS</w:t>
            </w:r>
          </w:p>
          <w:p w14:paraId="078C0832" w14:textId="77777777" w:rsidR="00AD056E" w:rsidRPr="00AD056E" w:rsidRDefault="00AD056E" w:rsidP="00AD056E">
            <w:pPr>
              <w:pStyle w:val="ListParagraph"/>
              <w:widowControl/>
              <w:numPr>
                <w:ilvl w:val="0"/>
                <w:numId w:val="22"/>
              </w:numPr>
              <w:overflowPunct w:val="0"/>
              <w:autoSpaceDE w:val="0"/>
              <w:autoSpaceDN w:val="0"/>
              <w:adjustRightInd w:val="0"/>
              <w:spacing w:after="0" w:line="240" w:lineRule="auto"/>
              <w:ind w:firstLineChars="0"/>
              <w:textAlignment w:val="baseline"/>
              <w:rPr>
                <w:sz w:val="20"/>
                <w:szCs w:val="20"/>
                <w:lang w:eastAsia="ko-KR"/>
              </w:rPr>
            </w:pPr>
            <w:r w:rsidRPr="00AD056E">
              <w:rPr>
                <w:sz w:val="20"/>
                <w:szCs w:val="20"/>
                <w:lang w:eastAsia="ko-KR"/>
              </w:rPr>
              <w:t>Option 3: Update the requirements with one more P-TRS sample for larger EPRE difference</w:t>
            </w:r>
          </w:p>
          <w:p w14:paraId="48FC0642" w14:textId="2639E9F4" w:rsidR="00796892" w:rsidRPr="00AD056E" w:rsidRDefault="00AD056E" w:rsidP="00AD056E">
            <w:pPr>
              <w:pStyle w:val="ListParagraph"/>
              <w:widowControl/>
              <w:numPr>
                <w:ilvl w:val="0"/>
                <w:numId w:val="22"/>
              </w:numPr>
              <w:overflowPunct w:val="0"/>
              <w:autoSpaceDE w:val="0"/>
              <w:autoSpaceDN w:val="0"/>
              <w:adjustRightInd w:val="0"/>
              <w:spacing w:after="0" w:line="240" w:lineRule="auto"/>
              <w:ind w:firstLineChars="0"/>
              <w:textAlignment w:val="baseline"/>
              <w:rPr>
                <w:lang w:eastAsia="ko-KR"/>
              </w:rPr>
            </w:pPr>
            <w:r w:rsidRPr="00AD056E">
              <w:rPr>
                <w:sz w:val="20"/>
                <w:szCs w:val="20"/>
                <w:lang w:eastAsia="ko-KR"/>
              </w:rPr>
              <w:t>Other options are no precluded.</w:t>
            </w:r>
            <w:r w:rsidRPr="00123165">
              <w:rPr>
                <w:lang w:eastAsia="ko-KR"/>
              </w:rPr>
              <w:t xml:space="preserve"> </w:t>
            </w:r>
          </w:p>
        </w:tc>
      </w:tr>
    </w:tbl>
    <w:p w14:paraId="63CE9B90" w14:textId="45D583ED" w:rsidR="00A72B38" w:rsidRPr="00D41EDF" w:rsidRDefault="00A72B38" w:rsidP="00FB6A92">
      <w:pPr>
        <w:rPr>
          <w:b/>
          <w:bCs/>
          <w:i/>
          <w:iCs/>
          <w:lang w:val="en-GB" w:eastAsia="x-none"/>
        </w:rPr>
      </w:pPr>
    </w:p>
    <w:p w14:paraId="5958EC19" w14:textId="078234AE" w:rsidR="00D82C61" w:rsidRPr="00B12DCA" w:rsidRDefault="00D82C61" w:rsidP="00D82C61">
      <w:pPr>
        <w:spacing w:after="60"/>
        <w:jc w:val="both"/>
        <w:rPr>
          <w:lang w:val="en-GB" w:eastAsia="x-none"/>
        </w:rPr>
      </w:pPr>
      <w:r>
        <w:t xml:space="preserve">In existing SSB-less </w:t>
      </w:r>
      <w:proofErr w:type="spellStart"/>
      <w:r>
        <w:t>SCell</w:t>
      </w:r>
      <w:proofErr w:type="spellEnd"/>
      <w:r>
        <w:t xml:space="preserve"> activation for FR1 intra-band contiguous case, it was specified that,</w:t>
      </w:r>
    </w:p>
    <w:tbl>
      <w:tblPr>
        <w:tblStyle w:val="TableGrid"/>
        <w:tblW w:w="0" w:type="auto"/>
        <w:tblLook w:val="04A0" w:firstRow="1" w:lastRow="0" w:firstColumn="1" w:lastColumn="0" w:noHBand="0" w:noVBand="1"/>
      </w:tblPr>
      <w:tblGrid>
        <w:gridCol w:w="9629"/>
      </w:tblGrid>
      <w:tr w:rsidR="00D82C61" w14:paraId="3012D131" w14:textId="77777777" w:rsidTr="000670AF">
        <w:tc>
          <w:tcPr>
            <w:tcW w:w="9629" w:type="dxa"/>
          </w:tcPr>
          <w:p w14:paraId="436666C1" w14:textId="77777777" w:rsidR="00D82C61" w:rsidRPr="00431845" w:rsidRDefault="00D82C61" w:rsidP="000670AF">
            <w:pPr>
              <w:pStyle w:val="B2"/>
              <w:rPr>
                <w:sz w:val="20"/>
                <w:szCs w:val="20"/>
              </w:rPr>
            </w:pPr>
            <w:r w:rsidRPr="00431845">
              <w:rPr>
                <w:sz w:val="20"/>
                <w:szCs w:val="20"/>
              </w:rPr>
              <w:t xml:space="preserve">If the </w:t>
            </w:r>
            <w:proofErr w:type="spellStart"/>
            <w:r w:rsidRPr="00431845">
              <w:rPr>
                <w:sz w:val="20"/>
                <w:szCs w:val="20"/>
              </w:rPr>
              <w:t>SCell</w:t>
            </w:r>
            <w:proofErr w:type="spellEnd"/>
            <w:r w:rsidRPr="00431845">
              <w:rPr>
                <w:sz w:val="20"/>
                <w:szCs w:val="20"/>
              </w:rPr>
              <w:t xml:space="preserve"> being activated belongs to FR1 and if there is at least one active serving cell contiguous to the </w:t>
            </w:r>
            <w:proofErr w:type="spellStart"/>
            <w:r w:rsidRPr="00431845">
              <w:rPr>
                <w:sz w:val="20"/>
                <w:szCs w:val="20"/>
              </w:rPr>
              <w:t>SCell</w:t>
            </w:r>
            <w:proofErr w:type="spellEnd"/>
            <w:r w:rsidRPr="00431845">
              <w:rPr>
                <w:sz w:val="20"/>
                <w:szCs w:val="20"/>
              </w:rPr>
              <w:t xml:space="preserve"> on that FR1 band, if the UE is not provided with SSB configuration (</w:t>
            </w:r>
            <w:proofErr w:type="spellStart"/>
            <w:r w:rsidRPr="00431845">
              <w:rPr>
                <w:i/>
                <w:sz w:val="20"/>
                <w:szCs w:val="20"/>
              </w:rPr>
              <w:t>absoluteFrequencySSB</w:t>
            </w:r>
            <w:proofErr w:type="spellEnd"/>
            <w:r w:rsidRPr="00431845">
              <w:rPr>
                <w:sz w:val="20"/>
                <w:szCs w:val="20"/>
              </w:rPr>
              <w:t xml:space="preserve">) nor SMTC configuration for the target </w:t>
            </w:r>
            <w:proofErr w:type="spellStart"/>
            <w:r w:rsidRPr="00431845">
              <w:rPr>
                <w:sz w:val="20"/>
                <w:szCs w:val="20"/>
              </w:rPr>
              <w:t>SCell</w:t>
            </w:r>
            <w:proofErr w:type="spellEnd"/>
            <w:r w:rsidRPr="00431845">
              <w:rPr>
                <w:sz w:val="20"/>
                <w:szCs w:val="20"/>
              </w:rPr>
              <w:t xml:space="preserve">, </w:t>
            </w:r>
            <w:proofErr w:type="spellStart"/>
            <w:r w:rsidRPr="00431845">
              <w:rPr>
                <w:sz w:val="20"/>
                <w:szCs w:val="20"/>
              </w:rPr>
              <w:t>T</w:t>
            </w:r>
            <w:r w:rsidRPr="00431845">
              <w:rPr>
                <w:sz w:val="20"/>
                <w:szCs w:val="20"/>
                <w:vertAlign w:val="subscript"/>
              </w:rPr>
              <w:t>activation_time</w:t>
            </w:r>
            <w:proofErr w:type="spellEnd"/>
            <w:r w:rsidRPr="00431845">
              <w:rPr>
                <w:sz w:val="20"/>
                <w:szCs w:val="20"/>
              </w:rPr>
              <w:t xml:space="preserve"> is 3 </w:t>
            </w:r>
            <w:proofErr w:type="spellStart"/>
            <w:r w:rsidRPr="00431845">
              <w:rPr>
                <w:sz w:val="20"/>
                <w:szCs w:val="20"/>
              </w:rPr>
              <w:t>ms</w:t>
            </w:r>
            <w:proofErr w:type="spellEnd"/>
            <w:r w:rsidRPr="00431845">
              <w:rPr>
                <w:sz w:val="20"/>
                <w:szCs w:val="20"/>
              </w:rPr>
              <w:t xml:space="preserve"> for UE supporting </w:t>
            </w:r>
            <w:proofErr w:type="spellStart"/>
            <w:r w:rsidRPr="00431845">
              <w:rPr>
                <w:i/>
                <w:iCs/>
                <w:sz w:val="20"/>
                <w:szCs w:val="20"/>
              </w:rPr>
              <w:t>scellWithoutSSB</w:t>
            </w:r>
            <w:proofErr w:type="spellEnd"/>
            <w:r w:rsidRPr="00431845">
              <w:rPr>
                <w:sz w:val="20"/>
                <w:szCs w:val="20"/>
              </w:rPr>
              <w:t>, provided</w:t>
            </w:r>
          </w:p>
          <w:p w14:paraId="4A80D4A0"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t xml:space="preserve">The RTD between the target </w:t>
            </w:r>
            <w:proofErr w:type="spellStart"/>
            <w:r w:rsidRPr="00431845">
              <w:rPr>
                <w:sz w:val="20"/>
                <w:szCs w:val="20"/>
              </w:rPr>
              <w:t>SCell</w:t>
            </w:r>
            <w:proofErr w:type="spellEnd"/>
            <w:r w:rsidRPr="00431845">
              <w:rPr>
                <w:sz w:val="20"/>
                <w:szCs w:val="20"/>
              </w:rPr>
              <w:t xml:space="preserve"> and the contiguous active serving cell is within </w:t>
            </w:r>
            <w:proofErr w:type="spellStart"/>
            <w:r w:rsidRPr="00431845">
              <w:rPr>
                <w:sz w:val="20"/>
                <w:szCs w:val="20"/>
              </w:rPr>
              <w:t>within</w:t>
            </w:r>
            <w:proofErr w:type="spellEnd"/>
            <w:r w:rsidRPr="00431845">
              <w:rPr>
                <w:sz w:val="20"/>
                <w:szCs w:val="20"/>
              </w:rPr>
              <w:t xml:space="preserve"> </w:t>
            </w:r>
            <w:bookmarkStart w:id="4" w:name="OLE_LINK7"/>
            <w:bookmarkStart w:id="5" w:name="OLE_LINK8"/>
            <w:r w:rsidRPr="00431845">
              <w:rPr>
                <w:sz w:val="20"/>
                <w:szCs w:val="20"/>
              </w:rPr>
              <w:t>±260ns</w:t>
            </w:r>
            <w:bookmarkEnd w:id="4"/>
            <w:bookmarkEnd w:id="5"/>
            <w:r w:rsidRPr="00431845">
              <w:rPr>
                <w:sz w:val="20"/>
                <w:szCs w:val="20"/>
              </w:rPr>
              <w:t xml:space="preserve">, and </w:t>
            </w:r>
          </w:p>
          <w:p w14:paraId="4B69E826"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r>
            <w:r w:rsidRPr="004539B9">
              <w:rPr>
                <w:color w:val="FF0000"/>
                <w:sz w:val="20"/>
                <w:szCs w:val="20"/>
              </w:rPr>
              <w:t xml:space="preserve">The difference of the reception power with the contiguous active serving cell is &lt;= 6dB, and </w:t>
            </w:r>
          </w:p>
          <w:p w14:paraId="38FBD478" w14:textId="77777777" w:rsidR="00D82C61" w:rsidRDefault="00D82C61" w:rsidP="000670AF">
            <w:pPr>
              <w:pStyle w:val="B3"/>
              <w:spacing w:after="0"/>
            </w:pPr>
            <w:r w:rsidRPr="00431845">
              <w:rPr>
                <w:color w:val="FF0000"/>
                <w:sz w:val="20"/>
                <w:szCs w:val="20"/>
              </w:rPr>
              <w:t>-</w:t>
            </w:r>
            <w:r w:rsidRPr="00431845">
              <w:rPr>
                <w:color w:val="FF0000"/>
                <w:sz w:val="20"/>
                <w:szCs w:val="20"/>
              </w:rPr>
              <w:tab/>
              <w:t xml:space="preserve">The RS(s) of </w:t>
            </w:r>
            <w:proofErr w:type="spellStart"/>
            <w:r w:rsidRPr="00431845">
              <w:rPr>
                <w:color w:val="FF0000"/>
                <w:sz w:val="20"/>
                <w:szCs w:val="20"/>
              </w:rPr>
              <w:t>SCell</w:t>
            </w:r>
            <w:proofErr w:type="spellEnd"/>
            <w:r w:rsidRPr="00431845">
              <w:rPr>
                <w:color w:val="FF0000"/>
                <w:sz w:val="20"/>
                <w:szCs w:val="20"/>
              </w:rPr>
              <w:t xml:space="preserve"> being activated is (are) QCL-</w:t>
            </w:r>
            <w:proofErr w:type="spellStart"/>
            <w:r w:rsidRPr="00431845">
              <w:rPr>
                <w:color w:val="FF0000"/>
                <w:sz w:val="20"/>
                <w:szCs w:val="20"/>
              </w:rPr>
              <w:t>TypeA</w:t>
            </w:r>
            <w:proofErr w:type="spellEnd"/>
            <w:r w:rsidRPr="00431845">
              <w:rPr>
                <w:color w:val="FF0000"/>
                <w:sz w:val="20"/>
                <w:szCs w:val="20"/>
              </w:rPr>
              <w:t xml:space="preserve"> with TRS(s) of the </w:t>
            </w:r>
            <w:proofErr w:type="spellStart"/>
            <w:r w:rsidRPr="00431845">
              <w:rPr>
                <w:color w:val="FF0000"/>
                <w:sz w:val="20"/>
                <w:szCs w:val="20"/>
              </w:rPr>
              <w:t>SCell</w:t>
            </w:r>
            <w:proofErr w:type="spellEnd"/>
            <w:r w:rsidRPr="00431845">
              <w:rPr>
                <w:color w:val="FF0000"/>
                <w:sz w:val="20"/>
                <w:szCs w:val="20"/>
              </w:rPr>
              <w:t xml:space="preserve"> being activated, and the TRS(s) of the </w:t>
            </w:r>
            <w:proofErr w:type="spellStart"/>
            <w:r w:rsidRPr="00431845">
              <w:rPr>
                <w:color w:val="FF0000"/>
                <w:sz w:val="20"/>
                <w:szCs w:val="20"/>
              </w:rPr>
              <w:t>SCell</w:t>
            </w:r>
            <w:proofErr w:type="spellEnd"/>
            <w:r w:rsidRPr="00431845">
              <w:rPr>
                <w:color w:val="FF0000"/>
                <w:sz w:val="20"/>
                <w:szCs w:val="20"/>
              </w:rPr>
              <w:t xml:space="preserve"> being activated is (are) further QCL-</w:t>
            </w:r>
            <w:proofErr w:type="spellStart"/>
            <w:r w:rsidRPr="00431845">
              <w:rPr>
                <w:color w:val="FF0000"/>
                <w:sz w:val="20"/>
                <w:szCs w:val="20"/>
              </w:rPr>
              <w:t>TypeC</w:t>
            </w:r>
            <w:proofErr w:type="spellEnd"/>
            <w:r w:rsidRPr="00431845">
              <w:rPr>
                <w:color w:val="FF0000"/>
                <w:sz w:val="20"/>
                <w:szCs w:val="20"/>
              </w:rPr>
              <w:t xml:space="preserve"> with SSB(s) of any active serving cell that is contiguous to the </w:t>
            </w:r>
            <w:proofErr w:type="spellStart"/>
            <w:r w:rsidRPr="00431845">
              <w:rPr>
                <w:color w:val="FF0000"/>
                <w:sz w:val="20"/>
                <w:szCs w:val="20"/>
              </w:rPr>
              <w:t>SCell</w:t>
            </w:r>
            <w:proofErr w:type="spellEnd"/>
            <w:r w:rsidRPr="00431845">
              <w:rPr>
                <w:color w:val="FF0000"/>
                <w:sz w:val="20"/>
                <w:szCs w:val="20"/>
              </w:rPr>
              <w:t xml:space="preserve"> being activated on that FR1 band. </w:t>
            </w:r>
          </w:p>
        </w:tc>
      </w:tr>
    </w:tbl>
    <w:p w14:paraId="666C0717" w14:textId="77777777" w:rsidR="00D82C61" w:rsidRDefault="00D82C61" w:rsidP="00FB6A92">
      <w:pPr>
        <w:rPr>
          <w:lang w:val="en-GB" w:eastAsia="x-none"/>
        </w:rPr>
      </w:pPr>
    </w:p>
    <w:p w14:paraId="3B3748CF" w14:textId="5F876095" w:rsidR="004539B9" w:rsidRPr="008A230F" w:rsidRDefault="004539B9" w:rsidP="008A230F">
      <w:pPr>
        <w:spacing w:after="120"/>
        <w:jc w:val="both"/>
      </w:pPr>
      <w:r w:rsidRPr="008A230F">
        <w:t xml:space="preserve">In the inter-band scenario, UE may support high Rx power difference, but such high Rx power difference is only supported when UE have sufficient SSB or TRS/A-TRS samples for AGC settling. However, in </w:t>
      </w:r>
      <w:r w:rsidRPr="008A230F">
        <w:lastRenderedPageBreak/>
        <w:t xml:space="preserve">SSB-less inter-band CA scenario, </w:t>
      </w:r>
      <w:proofErr w:type="spellStart"/>
      <w:r w:rsidRPr="008A230F">
        <w:t>SCell</w:t>
      </w:r>
      <w:proofErr w:type="spellEnd"/>
      <w:r w:rsidRPr="008A230F">
        <w:t xml:space="preserve"> only has TRS/A-TRS for AGC fine tuning, and therefore RAN4 needs to carefully check the Rx power difference side condition for the requirement.</w:t>
      </w:r>
    </w:p>
    <w:p w14:paraId="02D325E1" w14:textId="6D1D101C" w:rsidR="004539B9" w:rsidRPr="008A230F" w:rsidRDefault="004539B9" w:rsidP="008A230F">
      <w:pPr>
        <w:spacing w:after="120"/>
        <w:jc w:val="both"/>
      </w:pPr>
      <w:r w:rsidRPr="008A230F">
        <w:t>In our view, in SSB-less inter-band CA with co-located cells, the Rx power difference is mainly up to the following aspects:</w:t>
      </w:r>
    </w:p>
    <w:p w14:paraId="2D2CB8FD" w14:textId="3A8FC346"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lang w:eastAsia="zh-CN"/>
        </w:rPr>
        <w:t>(</w:t>
      </w:r>
      <w:r w:rsidR="008A230F" w:rsidRPr="008A230F">
        <w:rPr>
          <w:i/>
          <w:iCs/>
          <w:sz w:val="24"/>
          <w:szCs w:val="24"/>
        </w:rPr>
        <w:t>a</w:t>
      </w:r>
      <w:r w:rsidRPr="008A230F">
        <w:rPr>
          <w:i/>
          <w:iCs/>
          <w:sz w:val="24"/>
          <w:szCs w:val="24"/>
          <w:lang w:eastAsia="zh-CN"/>
        </w:rPr>
        <w:t xml:space="preserve">). </w:t>
      </w:r>
      <w:r w:rsidRPr="008A230F">
        <w:rPr>
          <w:i/>
          <w:iCs/>
          <w:sz w:val="24"/>
          <w:szCs w:val="24"/>
        </w:rPr>
        <w:t xml:space="preserve">Pathloss difference, </w:t>
      </w:r>
    </w:p>
    <w:p w14:paraId="0F0105BB" w14:textId="416E76E2" w:rsidR="004539B9" w:rsidRPr="008A230F" w:rsidRDefault="008A230F" w:rsidP="008A230F">
      <w:pPr>
        <w:pStyle w:val="ListParagraph"/>
        <w:numPr>
          <w:ilvl w:val="1"/>
          <w:numId w:val="55"/>
        </w:numPr>
        <w:spacing w:after="120" w:line="240" w:lineRule="auto"/>
        <w:ind w:firstLineChars="0"/>
        <w:jc w:val="both"/>
        <w:rPr>
          <w:i/>
          <w:iCs/>
          <w:sz w:val="24"/>
          <w:szCs w:val="24"/>
        </w:rPr>
      </w:pPr>
      <w:r w:rsidRPr="008A230F">
        <w:rPr>
          <w:i/>
          <w:iCs/>
          <w:sz w:val="24"/>
          <w:szCs w:val="24"/>
        </w:rPr>
        <w:t>a</w:t>
      </w:r>
      <w:r w:rsidR="004539B9" w:rsidRPr="008A230F">
        <w:rPr>
          <w:i/>
          <w:iCs/>
          <w:sz w:val="24"/>
          <w:szCs w:val="24"/>
        </w:rPr>
        <w:t>-1: carrier frequency difference;</w:t>
      </w:r>
    </w:p>
    <w:p w14:paraId="25DA8BC9" w14:textId="623A4410" w:rsidR="004539B9" w:rsidRPr="008A230F" w:rsidRDefault="008A230F" w:rsidP="008A230F">
      <w:pPr>
        <w:pStyle w:val="ListParagraph"/>
        <w:numPr>
          <w:ilvl w:val="1"/>
          <w:numId w:val="55"/>
        </w:numPr>
        <w:spacing w:after="120" w:line="240" w:lineRule="auto"/>
        <w:ind w:firstLineChars="0"/>
        <w:jc w:val="both"/>
        <w:rPr>
          <w:i/>
          <w:iCs/>
          <w:sz w:val="24"/>
          <w:szCs w:val="24"/>
        </w:rPr>
      </w:pPr>
      <w:r w:rsidRPr="008A230F">
        <w:rPr>
          <w:i/>
          <w:iCs/>
          <w:sz w:val="24"/>
          <w:szCs w:val="24"/>
        </w:rPr>
        <w:t>a</w:t>
      </w:r>
      <w:r w:rsidR="004539B9" w:rsidRPr="008A230F">
        <w:rPr>
          <w:i/>
          <w:iCs/>
          <w:sz w:val="24"/>
          <w:szCs w:val="24"/>
        </w:rPr>
        <w:t xml:space="preserve">-2: propagation path difference; </w:t>
      </w:r>
      <w:r w:rsidR="004539B9" w:rsidRPr="008A230F">
        <w:rPr>
          <w:i/>
          <w:iCs/>
          <w:sz w:val="24"/>
          <w:szCs w:val="24"/>
          <w:lang w:eastAsia="zh-CN"/>
        </w:rPr>
        <w:t xml:space="preserve"> </w:t>
      </w:r>
    </w:p>
    <w:p w14:paraId="20124D22" w14:textId="0452DEBE"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rPr>
        <w:t>(</w:t>
      </w:r>
      <w:r w:rsidR="008A230F" w:rsidRPr="008A230F">
        <w:rPr>
          <w:i/>
          <w:iCs/>
          <w:sz w:val="24"/>
          <w:szCs w:val="24"/>
        </w:rPr>
        <w:t>a</w:t>
      </w:r>
      <w:r w:rsidRPr="008A230F">
        <w:rPr>
          <w:i/>
          <w:iCs/>
          <w:sz w:val="24"/>
          <w:szCs w:val="24"/>
        </w:rPr>
        <w:t xml:space="preserve">). BW size difference; </w:t>
      </w:r>
    </w:p>
    <w:p w14:paraId="0B1AD4A6" w14:textId="4A820AF3"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rPr>
        <w:t>(</w:t>
      </w:r>
      <w:r w:rsidR="008A230F" w:rsidRPr="008A230F">
        <w:rPr>
          <w:i/>
          <w:iCs/>
          <w:sz w:val="24"/>
          <w:szCs w:val="24"/>
        </w:rPr>
        <w:t>a</w:t>
      </w:r>
      <w:r w:rsidRPr="008A230F">
        <w:rPr>
          <w:i/>
          <w:iCs/>
          <w:sz w:val="24"/>
          <w:szCs w:val="24"/>
        </w:rPr>
        <w:t xml:space="preserve">). Typical PSD difference at </w:t>
      </w:r>
      <w:proofErr w:type="spellStart"/>
      <w:r w:rsidRPr="008A230F">
        <w:rPr>
          <w:i/>
          <w:iCs/>
          <w:sz w:val="24"/>
          <w:szCs w:val="24"/>
        </w:rPr>
        <w:t>gNB</w:t>
      </w:r>
      <w:proofErr w:type="spellEnd"/>
      <w:r w:rsidRPr="008A230F">
        <w:rPr>
          <w:i/>
          <w:iCs/>
          <w:sz w:val="24"/>
          <w:szCs w:val="24"/>
        </w:rPr>
        <w:t xml:space="preserve"> Tx</w:t>
      </w:r>
    </w:p>
    <w:p w14:paraId="08B370F8" w14:textId="77777777" w:rsidR="004539B9" w:rsidRPr="00BA5711" w:rsidRDefault="004539B9" w:rsidP="00BA5711">
      <w:pPr>
        <w:jc w:val="both"/>
        <w:rPr>
          <w:bCs/>
        </w:rPr>
      </w:pPr>
    </w:p>
    <w:p w14:paraId="0960AEAA" w14:textId="77777777" w:rsidR="008A230F" w:rsidRDefault="008A230F" w:rsidP="006A25F4">
      <w:pPr>
        <w:spacing w:after="120"/>
        <w:jc w:val="both"/>
      </w:pPr>
      <w:r>
        <w:t xml:space="preserve">After some offline checking with some infra vendors, we assume the same PSD can be assumed for this inter-band FR1 co-located CA case (btw. Reference cell and target SSB-less </w:t>
      </w:r>
      <w:proofErr w:type="spellStart"/>
      <w:r>
        <w:t>SCell</w:t>
      </w:r>
      <w:proofErr w:type="spellEnd"/>
      <w:r>
        <w:t xml:space="preserve">). The BW size difference and carrier frequency difference between reference cell and target SSB-less </w:t>
      </w:r>
      <w:proofErr w:type="spellStart"/>
      <w:r>
        <w:t>SCell</w:t>
      </w:r>
      <w:proofErr w:type="spellEnd"/>
      <w:r>
        <w:t xml:space="preserve"> is also known to the UE, but we need to understand the typical value of these two aspects to decide the power difference side condition. </w:t>
      </w:r>
    </w:p>
    <w:p w14:paraId="19B5E282" w14:textId="51ED026D" w:rsidR="00A23D5B" w:rsidRDefault="007D19D4" w:rsidP="006A25F4">
      <w:pPr>
        <w:spacing w:after="120"/>
        <w:jc w:val="both"/>
      </w:pPr>
      <w:r>
        <w:t>If</w:t>
      </w:r>
      <w:r w:rsidR="008A230F">
        <w:t xml:space="preserve"> we cannot decide on such typical values for the above aspects, we may only consider the UE implementation for AGC settling without any pre-information. Here, the AGC settling without any pre-information means the </w:t>
      </w:r>
      <w:proofErr w:type="gramStart"/>
      <w:r w:rsidR="008A230F">
        <w:t>coarse</w:t>
      </w:r>
      <w:proofErr w:type="gramEnd"/>
      <w:r w:rsidR="008A230F">
        <w:t xml:space="preserve"> AGC value from reference cell can have big difference from target SSB-less </w:t>
      </w:r>
      <w:proofErr w:type="spellStart"/>
      <w:r w:rsidR="008A230F">
        <w:t>SCell</w:t>
      </w:r>
      <w:proofErr w:type="spellEnd"/>
      <w:r w:rsidR="008A230F">
        <w:t xml:space="preserve"> and therefore such reference cannot help any more for UE to decide the AGC on the target </w:t>
      </w:r>
      <w:proofErr w:type="spellStart"/>
      <w:r w:rsidR="008A230F">
        <w:t>SCell</w:t>
      </w:r>
      <w:proofErr w:type="spellEnd"/>
      <w:r w:rsidR="008A230F">
        <w:t>, and therefore what UE will do is exactly like an initial or blind AGC estimation.</w:t>
      </w:r>
      <w:r w:rsidR="003B1E87">
        <w:t xml:space="preserve"> </w:t>
      </w:r>
      <w:r w:rsidR="00C847A9">
        <w:t xml:space="preserve">Thus, we think the compensation for AGC </w:t>
      </w:r>
      <w:r w:rsidR="00C847A9">
        <w:rPr>
          <w:rFonts w:hint="eastAsia"/>
        </w:rPr>
        <w:t>is</w:t>
      </w:r>
      <w:r w:rsidR="00C847A9">
        <w:t xml:space="preserve"> kind of UE implementation on compensation for both pathloss difference and BW size difference, however, as we discussed in last meeting, it’s hard to clarify the details for such compensa</w:t>
      </w:r>
      <w:r w:rsidR="00C847A9">
        <w:rPr>
          <w:rFonts w:hint="eastAsia"/>
        </w:rPr>
        <w:t>tion</w:t>
      </w:r>
      <w:r w:rsidR="00C847A9">
        <w:t xml:space="preserve"> due to different UE implementations.</w:t>
      </w:r>
      <w:r>
        <w:t xml:space="preserve"> </w:t>
      </w:r>
      <w:r w:rsidR="00A23D5B">
        <w:t>However, it would be also fine to further clarify the AGC-compensation for pathloss between inter-band CCs is based on a normalized</w:t>
      </w:r>
      <w:r w:rsidR="00A23D5B">
        <w:rPr>
          <w:rFonts w:hint="eastAsia"/>
        </w:rPr>
        <w:t xml:space="preserve"> equation</w:t>
      </w:r>
      <w:r w:rsidR="00A23D5B">
        <w:t xml:space="preserve"> (e.g., free space pathloss model) with implementation margins from different vendors.</w:t>
      </w:r>
    </w:p>
    <w:p w14:paraId="7AE2F5C3" w14:textId="029D0C8A" w:rsidR="008A230F" w:rsidRDefault="007D19D4" w:rsidP="006A25F4">
      <w:pPr>
        <w:spacing w:after="120"/>
        <w:jc w:val="both"/>
      </w:pPr>
      <w:r>
        <w:t>We are fine to keep “</w:t>
      </w:r>
      <w:r w:rsidRPr="007D19D4">
        <w:t>EPRE after pre-compensation</w:t>
      </w:r>
      <w:r>
        <w:t>” in the spec text</w:t>
      </w:r>
      <w:r w:rsidR="00A23D5B">
        <w:t xml:space="preserve"> with some clarification on a normalized pathloss equation with implementation margins</w:t>
      </w:r>
      <w:r w:rsidR="00B8176E">
        <w:t>, e.g., the option 1</w:t>
      </w:r>
      <w:r w:rsidR="0079556B">
        <w:t>, and we can also compromise to</w:t>
      </w:r>
      <w:r>
        <w:t xml:space="preserve"> remove it without changing power difference value.</w:t>
      </w:r>
      <w:r w:rsidR="00B8176E">
        <w:t xml:space="preserve"> Since last meeting the power difference has been increased from initial 9dB to 12dB already, if RAN4 cannot have consensus on the definition for “</w:t>
      </w:r>
      <w:r w:rsidR="00B8176E" w:rsidRPr="007D19D4">
        <w:t>EPRE after pre-compensation</w:t>
      </w:r>
      <w:r w:rsidR="00B8176E">
        <w:t>”, we support to keep 12dB as power difference side condition and leave the “</w:t>
      </w:r>
      <w:r w:rsidR="00B8176E" w:rsidRPr="007D19D4">
        <w:t>EPRE after pre-compensation</w:t>
      </w:r>
      <w:r w:rsidR="00B8176E">
        <w:t>” to UE implementation.</w:t>
      </w:r>
    </w:p>
    <w:p w14:paraId="62096D6D" w14:textId="661274EA" w:rsidR="00B8176E" w:rsidRDefault="00C02135" w:rsidP="007D19D4">
      <w:pPr>
        <w:spacing w:after="120"/>
        <w:jc w:val="both"/>
        <w:rPr>
          <w:b/>
          <w:bCs/>
          <w:i/>
          <w:iCs/>
        </w:rPr>
      </w:pPr>
      <w:r w:rsidRPr="00766263">
        <w:rPr>
          <w:b/>
          <w:bCs/>
          <w:i/>
          <w:iCs/>
        </w:rPr>
        <w:t xml:space="preserve">Proposal </w:t>
      </w:r>
      <w:r w:rsidR="00564D45">
        <w:rPr>
          <w:b/>
          <w:bCs/>
          <w:i/>
          <w:iCs/>
        </w:rPr>
        <w:t>1</w:t>
      </w:r>
      <w:r w:rsidRPr="00766263">
        <w:rPr>
          <w:b/>
          <w:bCs/>
          <w:i/>
          <w:iCs/>
        </w:rPr>
        <w:t xml:space="preserve">: </w:t>
      </w:r>
      <w:r w:rsidR="007D19D4">
        <w:rPr>
          <w:b/>
          <w:bCs/>
          <w:i/>
          <w:iCs/>
        </w:rPr>
        <w:t>For p</w:t>
      </w:r>
      <w:r w:rsidR="007D19D4" w:rsidRPr="007D19D4">
        <w:rPr>
          <w:b/>
          <w:bCs/>
          <w:i/>
          <w:iCs/>
        </w:rPr>
        <w:t>ower difference conditions</w:t>
      </w:r>
      <w:r w:rsidR="007D19D4">
        <w:rPr>
          <w:b/>
          <w:bCs/>
          <w:i/>
          <w:iCs/>
        </w:rPr>
        <w:t xml:space="preserve"> in SSB-less </w:t>
      </w:r>
      <w:proofErr w:type="spellStart"/>
      <w:r w:rsidR="007D19D4">
        <w:rPr>
          <w:b/>
          <w:bCs/>
          <w:i/>
          <w:iCs/>
        </w:rPr>
        <w:t>SCell</w:t>
      </w:r>
      <w:proofErr w:type="spellEnd"/>
      <w:r w:rsidR="007D19D4">
        <w:rPr>
          <w:b/>
          <w:bCs/>
          <w:i/>
          <w:iCs/>
        </w:rPr>
        <w:t xml:space="preserve"> activation requirement, </w:t>
      </w:r>
      <w:r w:rsidR="00B8176E">
        <w:rPr>
          <w:b/>
          <w:bCs/>
          <w:i/>
          <w:iCs/>
        </w:rPr>
        <w:t>we support either one of the following alternatives:</w:t>
      </w:r>
    </w:p>
    <w:p w14:paraId="32193F48" w14:textId="33248D3B" w:rsidR="00B8176E" w:rsidRPr="00B8176E" w:rsidRDefault="00B8176E" w:rsidP="00B8176E">
      <w:pPr>
        <w:pStyle w:val="ListParagraph"/>
        <w:numPr>
          <w:ilvl w:val="0"/>
          <w:numId w:val="68"/>
        </w:numPr>
        <w:spacing w:after="120" w:line="240" w:lineRule="auto"/>
        <w:ind w:firstLineChars="0"/>
        <w:jc w:val="both"/>
        <w:rPr>
          <w:b/>
          <w:bCs/>
          <w:i/>
          <w:iCs/>
          <w:sz w:val="24"/>
          <w:szCs w:val="24"/>
        </w:rPr>
      </w:pPr>
      <w:r w:rsidRPr="00B8176E">
        <w:rPr>
          <w:b/>
          <w:bCs/>
          <w:i/>
          <w:iCs/>
          <w:sz w:val="24"/>
          <w:szCs w:val="24"/>
        </w:rPr>
        <w:t xml:space="preserve">Alt 1: RAN4 to keep “EPRE after pre-compensation” </w:t>
      </w:r>
      <w:r>
        <w:rPr>
          <w:b/>
          <w:bCs/>
          <w:i/>
          <w:iCs/>
          <w:sz w:val="24"/>
          <w:szCs w:val="24"/>
        </w:rPr>
        <w:t xml:space="preserve">and </w:t>
      </w:r>
      <w:r w:rsidR="00A15B91">
        <w:rPr>
          <w:b/>
          <w:bCs/>
          <w:i/>
          <w:iCs/>
          <w:sz w:val="24"/>
          <w:szCs w:val="24"/>
        </w:rPr>
        <w:t>“</w:t>
      </w:r>
      <w:r>
        <w:rPr>
          <w:b/>
          <w:bCs/>
          <w:i/>
          <w:iCs/>
          <w:sz w:val="24"/>
          <w:szCs w:val="24"/>
        </w:rPr>
        <w:t xml:space="preserve">12dB </w:t>
      </w:r>
      <w:r w:rsidR="00A15B91">
        <w:rPr>
          <w:b/>
          <w:bCs/>
          <w:i/>
          <w:iCs/>
          <w:sz w:val="24"/>
          <w:szCs w:val="24"/>
        </w:rPr>
        <w:t>EPRE</w:t>
      </w:r>
      <w:r>
        <w:rPr>
          <w:b/>
          <w:bCs/>
          <w:i/>
          <w:iCs/>
          <w:sz w:val="24"/>
          <w:szCs w:val="24"/>
        </w:rPr>
        <w:t xml:space="preserve"> difference</w:t>
      </w:r>
      <w:r w:rsidR="00A15B91">
        <w:rPr>
          <w:b/>
          <w:bCs/>
          <w:i/>
          <w:iCs/>
          <w:sz w:val="24"/>
          <w:szCs w:val="24"/>
        </w:rPr>
        <w:t>”</w:t>
      </w:r>
      <w:r>
        <w:rPr>
          <w:b/>
          <w:bCs/>
          <w:i/>
          <w:iCs/>
          <w:sz w:val="24"/>
          <w:szCs w:val="24"/>
        </w:rPr>
        <w:t xml:space="preserve"> </w:t>
      </w:r>
      <w:r w:rsidRPr="00B8176E">
        <w:rPr>
          <w:b/>
          <w:bCs/>
          <w:i/>
          <w:iCs/>
          <w:sz w:val="24"/>
          <w:szCs w:val="24"/>
        </w:rPr>
        <w:t>in the spec text</w:t>
      </w:r>
      <w:r w:rsidR="00A15B91">
        <w:rPr>
          <w:b/>
          <w:bCs/>
          <w:i/>
          <w:iCs/>
          <w:sz w:val="24"/>
          <w:szCs w:val="24"/>
        </w:rPr>
        <w:t>, and no</w:t>
      </w:r>
      <w:r w:rsidRPr="00B8176E">
        <w:rPr>
          <w:b/>
          <w:bCs/>
          <w:i/>
          <w:iCs/>
          <w:sz w:val="24"/>
          <w:szCs w:val="24"/>
        </w:rPr>
        <w:t xml:space="preserve"> any further change</w:t>
      </w:r>
      <w:r w:rsidR="00A15B91">
        <w:rPr>
          <w:b/>
          <w:bCs/>
          <w:i/>
          <w:iCs/>
          <w:sz w:val="24"/>
          <w:szCs w:val="24"/>
        </w:rPr>
        <w:t xml:space="preserve"> is expected</w:t>
      </w:r>
      <w:r w:rsidRPr="00B8176E">
        <w:rPr>
          <w:b/>
          <w:bCs/>
          <w:i/>
          <w:iCs/>
          <w:sz w:val="24"/>
          <w:szCs w:val="24"/>
        </w:rPr>
        <w:t>.</w:t>
      </w:r>
    </w:p>
    <w:p w14:paraId="01A8ECED" w14:textId="2A058DC4" w:rsidR="00B8176E" w:rsidRDefault="00B8176E" w:rsidP="00B8176E">
      <w:pPr>
        <w:pStyle w:val="ListParagraph"/>
        <w:numPr>
          <w:ilvl w:val="0"/>
          <w:numId w:val="68"/>
        </w:numPr>
        <w:overflowPunct w:val="0"/>
        <w:autoSpaceDE w:val="0"/>
        <w:autoSpaceDN w:val="0"/>
        <w:adjustRightInd w:val="0"/>
        <w:spacing w:line="240" w:lineRule="auto"/>
        <w:ind w:firstLineChars="0"/>
        <w:textAlignment w:val="baseline"/>
        <w:rPr>
          <w:b/>
          <w:bCs/>
          <w:i/>
          <w:iCs/>
          <w:snapToGrid/>
          <w:sz w:val="24"/>
          <w:szCs w:val="24"/>
        </w:rPr>
      </w:pPr>
      <w:r w:rsidRPr="00B8176E">
        <w:rPr>
          <w:b/>
          <w:bCs/>
          <w:i/>
          <w:iCs/>
          <w:snapToGrid/>
          <w:sz w:val="24"/>
          <w:szCs w:val="24"/>
        </w:rPr>
        <w:t>Alt 2: Clarify that EPRE difference is smaller or equal to [12] dB + |20*log (f1/f2)| - Margin, where f1 and f2 is the center frequency of reference Cell and SSB-less Cell and the value of Margin is FFS.</w:t>
      </w:r>
    </w:p>
    <w:p w14:paraId="06AF146D" w14:textId="77777777" w:rsidR="00B8176E" w:rsidRPr="00B8176E" w:rsidRDefault="00B8176E" w:rsidP="00A15B91">
      <w:pPr>
        <w:pStyle w:val="ListParagraph"/>
        <w:overflowPunct w:val="0"/>
        <w:autoSpaceDE w:val="0"/>
        <w:autoSpaceDN w:val="0"/>
        <w:adjustRightInd w:val="0"/>
        <w:spacing w:line="240" w:lineRule="auto"/>
        <w:ind w:left="720" w:firstLineChars="0" w:firstLine="0"/>
        <w:textAlignment w:val="baseline"/>
        <w:rPr>
          <w:b/>
          <w:bCs/>
          <w:i/>
          <w:iCs/>
          <w:snapToGrid/>
          <w:sz w:val="24"/>
          <w:szCs w:val="24"/>
        </w:rPr>
      </w:pPr>
    </w:p>
    <w:p w14:paraId="54666925" w14:textId="7A835B88" w:rsidR="003C0BB9" w:rsidRPr="00966169" w:rsidRDefault="003C0BB9" w:rsidP="003C0BB9">
      <w:pPr>
        <w:rPr>
          <w:b/>
          <w:u w:val="single"/>
          <w:lang w:eastAsia="ko-KR"/>
        </w:rPr>
      </w:pPr>
      <w:bookmarkStart w:id="6" w:name="_Hlk163640590"/>
      <w:r w:rsidRPr="00966169">
        <w:rPr>
          <w:b/>
          <w:u w:val="single"/>
          <w:lang w:eastAsia="ko-KR"/>
        </w:rPr>
        <w:t>Issue 1-1-</w:t>
      </w:r>
      <w:r>
        <w:rPr>
          <w:b/>
          <w:u w:val="single"/>
          <w:lang w:eastAsia="ko-KR"/>
        </w:rPr>
        <w:t>3</w:t>
      </w:r>
      <w:r w:rsidRPr="00966169">
        <w:rPr>
          <w:b/>
          <w:u w:val="single"/>
          <w:lang w:eastAsia="ko-KR"/>
        </w:rPr>
        <w:t xml:space="preserve">: </w:t>
      </w:r>
      <w:r w:rsidRPr="00123165">
        <w:rPr>
          <w:b/>
          <w:u w:val="single"/>
          <w:lang w:eastAsia="ko-KR"/>
        </w:rPr>
        <w:t xml:space="preserve">Multiple SSB-less </w:t>
      </w:r>
      <w:proofErr w:type="spellStart"/>
      <w:r w:rsidRPr="00123165">
        <w:rPr>
          <w:b/>
          <w:u w:val="single"/>
          <w:lang w:eastAsia="ko-KR"/>
        </w:rPr>
        <w:t>SCells</w:t>
      </w:r>
      <w:proofErr w:type="spellEnd"/>
      <w:r w:rsidRPr="00123165">
        <w:rPr>
          <w:b/>
          <w:u w:val="single"/>
          <w:lang w:eastAsia="ko-KR"/>
        </w:rPr>
        <w:t xml:space="preserve"> activation</w:t>
      </w:r>
    </w:p>
    <w:bookmarkEnd w:id="6"/>
    <w:p w14:paraId="77DC8A47" w14:textId="77777777" w:rsidR="003C0BB9" w:rsidRPr="00085EE4" w:rsidRDefault="003C0BB9" w:rsidP="003C0BB9">
      <w:pPr>
        <w:rPr>
          <w:b/>
          <w:u w:val="single"/>
          <w:lang w:eastAsia="ko-KR"/>
        </w:rPr>
      </w:pPr>
    </w:p>
    <w:tbl>
      <w:tblPr>
        <w:tblStyle w:val="TableGrid"/>
        <w:tblW w:w="9639" w:type="dxa"/>
        <w:tblLook w:val="04A0" w:firstRow="1" w:lastRow="0" w:firstColumn="1" w:lastColumn="0" w:noHBand="0" w:noVBand="1"/>
      </w:tblPr>
      <w:tblGrid>
        <w:gridCol w:w="9639"/>
      </w:tblGrid>
      <w:tr w:rsidR="003C0BB9" w14:paraId="0F04D9AA" w14:textId="77777777" w:rsidTr="00116549">
        <w:trPr>
          <w:trHeight w:val="944"/>
        </w:trPr>
        <w:tc>
          <w:tcPr>
            <w:tcW w:w="9639" w:type="dxa"/>
          </w:tcPr>
          <w:p w14:paraId="14FB7093" w14:textId="77777777" w:rsidR="003C0BB9" w:rsidRPr="003C0BB9" w:rsidRDefault="003C0BB9" w:rsidP="003C0BB9">
            <w:pPr>
              <w:spacing w:after="0"/>
              <w:rPr>
                <w:b/>
                <w:sz w:val="20"/>
                <w:szCs w:val="20"/>
                <w:lang w:eastAsia="ko-KR"/>
              </w:rPr>
            </w:pPr>
            <w:r w:rsidRPr="003C0BB9">
              <w:rPr>
                <w:b/>
                <w:sz w:val="20"/>
                <w:szCs w:val="20"/>
                <w:lang w:eastAsia="ko-KR"/>
              </w:rPr>
              <w:lastRenderedPageBreak/>
              <w:t>Agreements:</w:t>
            </w:r>
          </w:p>
          <w:p w14:paraId="0D1A7D2A" w14:textId="77777777" w:rsidR="003C0BB9" w:rsidRPr="003C0BB9" w:rsidRDefault="003C0BB9" w:rsidP="003C0BB9">
            <w:pPr>
              <w:pStyle w:val="ListParagraph"/>
              <w:widowControl/>
              <w:numPr>
                <w:ilvl w:val="0"/>
                <w:numId w:val="22"/>
              </w:numPr>
              <w:spacing w:after="0" w:line="240" w:lineRule="auto"/>
              <w:ind w:firstLineChars="0"/>
              <w:rPr>
                <w:sz w:val="20"/>
                <w:szCs w:val="20"/>
                <w:lang w:eastAsia="zh-CN"/>
              </w:rPr>
            </w:pPr>
            <w:r w:rsidRPr="003C0BB9">
              <w:rPr>
                <w:sz w:val="20"/>
                <w:szCs w:val="20"/>
                <w:lang w:eastAsia="zh-CN"/>
              </w:rPr>
              <w:t>Also define requirements for following scenario:</w:t>
            </w:r>
          </w:p>
          <w:p w14:paraId="4C406BDB" w14:textId="77777777" w:rsidR="003C0BB9" w:rsidRPr="003C0BB9" w:rsidRDefault="003C0BB9" w:rsidP="003C0BB9">
            <w:pPr>
              <w:pStyle w:val="ListParagraph"/>
              <w:widowControl/>
              <w:numPr>
                <w:ilvl w:val="1"/>
                <w:numId w:val="22"/>
              </w:numPr>
              <w:spacing w:after="0" w:line="240" w:lineRule="auto"/>
              <w:ind w:firstLineChars="0"/>
              <w:rPr>
                <w:sz w:val="20"/>
                <w:szCs w:val="20"/>
                <w:lang w:eastAsia="zh-CN"/>
              </w:rPr>
            </w:pPr>
            <w:r w:rsidRPr="003C0BB9">
              <w:rPr>
                <w:sz w:val="20"/>
                <w:szCs w:val="20"/>
                <w:lang w:eastAsia="zh-CN"/>
              </w:rPr>
              <w:t xml:space="preserve">When all to-be-activated </w:t>
            </w:r>
            <w:proofErr w:type="spellStart"/>
            <w:r w:rsidRPr="003C0BB9">
              <w:rPr>
                <w:sz w:val="20"/>
                <w:szCs w:val="20"/>
                <w:lang w:eastAsia="zh-CN"/>
              </w:rPr>
              <w:t>SCells</w:t>
            </w:r>
            <w:proofErr w:type="spellEnd"/>
            <w:r w:rsidRPr="003C0BB9">
              <w:rPr>
                <w:sz w:val="20"/>
                <w:szCs w:val="20"/>
                <w:lang w:eastAsia="zh-CN"/>
              </w:rPr>
              <w:t xml:space="preserve"> are </w:t>
            </w:r>
            <w:proofErr w:type="spellStart"/>
            <w:r w:rsidRPr="003C0BB9">
              <w:rPr>
                <w:sz w:val="20"/>
                <w:szCs w:val="20"/>
                <w:lang w:eastAsia="zh-CN"/>
              </w:rPr>
              <w:t>SSBless</w:t>
            </w:r>
            <w:proofErr w:type="spellEnd"/>
            <w:r w:rsidRPr="003C0BB9">
              <w:rPr>
                <w:sz w:val="20"/>
                <w:szCs w:val="20"/>
                <w:lang w:eastAsia="zh-CN"/>
              </w:rPr>
              <w:t xml:space="preserve"> on the same band and </w:t>
            </w:r>
            <w:proofErr w:type="spellStart"/>
            <w:r w:rsidRPr="003C0BB9">
              <w:rPr>
                <w:sz w:val="20"/>
                <w:szCs w:val="20"/>
                <w:lang w:eastAsia="zh-CN"/>
              </w:rPr>
              <w:t>SCells</w:t>
            </w:r>
            <w:proofErr w:type="spellEnd"/>
            <w:r w:rsidRPr="003C0BB9">
              <w:rPr>
                <w:sz w:val="20"/>
                <w:szCs w:val="20"/>
                <w:lang w:eastAsia="zh-CN"/>
              </w:rPr>
              <w:t xml:space="preserve"> are contiguous.</w:t>
            </w:r>
          </w:p>
          <w:p w14:paraId="5E7681DB" w14:textId="77777777" w:rsidR="003C0BB9" w:rsidRPr="003C0BB9" w:rsidRDefault="003C0BB9" w:rsidP="003C0BB9">
            <w:pPr>
              <w:pStyle w:val="ListParagraph"/>
              <w:widowControl/>
              <w:numPr>
                <w:ilvl w:val="1"/>
                <w:numId w:val="22"/>
              </w:numPr>
              <w:spacing w:after="0" w:line="240" w:lineRule="auto"/>
              <w:ind w:firstLineChars="0"/>
              <w:rPr>
                <w:sz w:val="20"/>
                <w:szCs w:val="20"/>
                <w:lang w:eastAsia="zh-CN"/>
              </w:rPr>
            </w:pPr>
            <w:r w:rsidRPr="003C0BB9">
              <w:rPr>
                <w:sz w:val="20"/>
                <w:szCs w:val="20"/>
                <w:lang w:eastAsia="zh-CN"/>
              </w:rPr>
              <w:t xml:space="preserve">All to-be-activated </w:t>
            </w:r>
            <w:proofErr w:type="spellStart"/>
            <w:r w:rsidRPr="003C0BB9">
              <w:rPr>
                <w:sz w:val="20"/>
                <w:szCs w:val="20"/>
                <w:lang w:eastAsia="zh-CN"/>
              </w:rPr>
              <w:t>SCells</w:t>
            </w:r>
            <w:proofErr w:type="spellEnd"/>
            <w:r w:rsidRPr="003C0BB9">
              <w:rPr>
                <w:sz w:val="20"/>
                <w:szCs w:val="20"/>
                <w:lang w:eastAsia="zh-CN"/>
              </w:rPr>
              <w:t xml:space="preserve"> have same QCL source cell.</w:t>
            </w:r>
          </w:p>
          <w:p w14:paraId="03608B79" w14:textId="77777777" w:rsidR="003C0BB9" w:rsidRPr="003C0BB9" w:rsidRDefault="003C0BB9" w:rsidP="003C0BB9">
            <w:pPr>
              <w:pStyle w:val="ListParagraph"/>
              <w:widowControl/>
              <w:numPr>
                <w:ilvl w:val="1"/>
                <w:numId w:val="22"/>
              </w:numPr>
              <w:spacing w:after="0" w:line="240" w:lineRule="auto"/>
              <w:ind w:firstLineChars="0"/>
              <w:rPr>
                <w:sz w:val="20"/>
                <w:szCs w:val="20"/>
                <w:lang w:eastAsia="zh-CN"/>
              </w:rPr>
            </w:pPr>
            <w:r w:rsidRPr="003C0BB9">
              <w:rPr>
                <w:sz w:val="20"/>
                <w:szCs w:val="20"/>
                <w:lang w:eastAsia="zh-CN"/>
              </w:rPr>
              <w:t>P-TRS is used.</w:t>
            </w:r>
          </w:p>
          <w:p w14:paraId="29D35D6D" w14:textId="77777777" w:rsidR="003C0BB9" w:rsidRPr="003C0BB9" w:rsidRDefault="003C0BB9" w:rsidP="003C0BB9">
            <w:pPr>
              <w:pStyle w:val="ListParagraph"/>
              <w:widowControl/>
              <w:numPr>
                <w:ilvl w:val="2"/>
                <w:numId w:val="22"/>
              </w:numPr>
              <w:spacing w:after="0" w:line="240" w:lineRule="auto"/>
              <w:ind w:firstLineChars="0"/>
              <w:rPr>
                <w:sz w:val="20"/>
                <w:szCs w:val="20"/>
                <w:lang w:eastAsia="zh-CN"/>
              </w:rPr>
            </w:pPr>
            <w:r w:rsidRPr="003C0BB9">
              <w:rPr>
                <w:sz w:val="20"/>
                <w:szCs w:val="20"/>
                <w:lang w:eastAsia="zh-CN"/>
              </w:rPr>
              <w:t xml:space="preserve">Option 1: The multiple </w:t>
            </w:r>
            <w:proofErr w:type="spellStart"/>
            <w:r w:rsidRPr="003C0BB9">
              <w:rPr>
                <w:sz w:val="20"/>
                <w:szCs w:val="20"/>
                <w:lang w:eastAsia="zh-CN"/>
              </w:rPr>
              <w:t>SCell</w:t>
            </w:r>
            <w:proofErr w:type="spellEnd"/>
            <w:r w:rsidRPr="003C0BB9">
              <w:rPr>
                <w:sz w:val="20"/>
                <w:szCs w:val="20"/>
                <w:lang w:eastAsia="zh-CN"/>
              </w:rPr>
              <w:t xml:space="preserve"> activation delay requirements are based on TRS with the shortest periodicity. The detailed requirements can be discussed in the CR.</w:t>
            </w:r>
          </w:p>
          <w:p w14:paraId="2CB3E87A" w14:textId="77777777" w:rsidR="003C0BB9" w:rsidRPr="003C0BB9" w:rsidRDefault="003C0BB9" w:rsidP="003C0BB9">
            <w:pPr>
              <w:pStyle w:val="ListParagraph"/>
              <w:widowControl/>
              <w:numPr>
                <w:ilvl w:val="2"/>
                <w:numId w:val="22"/>
              </w:numPr>
              <w:spacing w:after="0" w:line="240" w:lineRule="auto"/>
              <w:ind w:firstLineChars="0"/>
              <w:rPr>
                <w:sz w:val="20"/>
                <w:szCs w:val="20"/>
                <w:lang w:eastAsia="zh-CN"/>
              </w:rPr>
            </w:pPr>
            <w:r w:rsidRPr="003C0BB9">
              <w:rPr>
                <w:sz w:val="20"/>
                <w:szCs w:val="20"/>
                <w:lang w:eastAsia="zh-CN"/>
              </w:rPr>
              <w:t xml:space="preserve">Option 2: UE activate each to-be-activated </w:t>
            </w:r>
            <w:proofErr w:type="spellStart"/>
            <w:r w:rsidRPr="003C0BB9">
              <w:rPr>
                <w:sz w:val="20"/>
                <w:szCs w:val="20"/>
                <w:lang w:eastAsia="zh-CN"/>
              </w:rPr>
              <w:t>SCell</w:t>
            </w:r>
            <w:proofErr w:type="spellEnd"/>
            <w:r w:rsidRPr="003C0BB9">
              <w:rPr>
                <w:sz w:val="20"/>
                <w:szCs w:val="20"/>
                <w:lang w:eastAsia="zh-CN"/>
              </w:rPr>
              <w:t xml:space="preserve"> based on the TRS on the </w:t>
            </w:r>
            <w:proofErr w:type="spellStart"/>
            <w:r w:rsidRPr="003C0BB9">
              <w:rPr>
                <w:sz w:val="20"/>
                <w:szCs w:val="20"/>
                <w:lang w:eastAsia="zh-CN"/>
              </w:rPr>
              <w:t>SCell</w:t>
            </w:r>
            <w:proofErr w:type="spellEnd"/>
            <w:r w:rsidRPr="003C0BB9">
              <w:rPr>
                <w:sz w:val="20"/>
                <w:szCs w:val="20"/>
                <w:lang w:eastAsia="zh-CN"/>
              </w:rPr>
              <w:t>, and the requirements to be defined accordingly (i.e. single CC delay)</w:t>
            </w:r>
          </w:p>
          <w:p w14:paraId="64042B7A" w14:textId="1FAC3A79" w:rsidR="003C0BB9" w:rsidRPr="003C0BB9" w:rsidRDefault="003C0BB9" w:rsidP="003C0BB9">
            <w:pPr>
              <w:pStyle w:val="ListParagraph"/>
              <w:widowControl/>
              <w:numPr>
                <w:ilvl w:val="1"/>
                <w:numId w:val="22"/>
              </w:numPr>
              <w:spacing w:after="0" w:line="240" w:lineRule="auto"/>
              <w:ind w:firstLineChars="0"/>
              <w:rPr>
                <w:szCs w:val="24"/>
                <w:lang w:eastAsia="zh-CN"/>
              </w:rPr>
            </w:pPr>
            <w:r w:rsidRPr="003C0BB9">
              <w:rPr>
                <w:sz w:val="20"/>
                <w:szCs w:val="20"/>
                <w:lang w:eastAsia="zh-CN"/>
              </w:rPr>
              <w:t>FFS A-TRS based requirements.</w:t>
            </w:r>
          </w:p>
        </w:tc>
      </w:tr>
    </w:tbl>
    <w:p w14:paraId="481F0947" w14:textId="77777777" w:rsidR="003C0BB9" w:rsidRDefault="003C0BB9" w:rsidP="003C0BB9">
      <w:pPr>
        <w:rPr>
          <w:b/>
          <w:u w:val="single"/>
          <w:lang w:eastAsia="ko-KR"/>
        </w:rPr>
      </w:pPr>
    </w:p>
    <w:p w14:paraId="259E200E" w14:textId="25DCE552" w:rsidR="003C0BB9" w:rsidRDefault="003C0BB9" w:rsidP="0078331D">
      <w:pPr>
        <w:spacing w:after="180"/>
        <w:jc w:val="both"/>
        <w:rPr>
          <w:bCs/>
          <w:lang w:eastAsia="ko-KR"/>
        </w:rPr>
      </w:pPr>
      <w:r>
        <w:rPr>
          <w:bCs/>
          <w:lang w:eastAsia="ko-KR"/>
        </w:rPr>
        <w:t>T</w:t>
      </w:r>
      <w:r w:rsidRPr="000B644C">
        <w:rPr>
          <w:bCs/>
          <w:lang w:eastAsia="ko-KR"/>
        </w:rPr>
        <w:t xml:space="preserve">he </w:t>
      </w:r>
      <w:r>
        <w:rPr>
          <w:bCs/>
          <w:lang w:eastAsia="ko-KR"/>
        </w:rPr>
        <w:t xml:space="preserve">previous </w:t>
      </w:r>
      <w:r w:rsidRPr="000B644C">
        <w:rPr>
          <w:bCs/>
          <w:lang w:eastAsia="ko-KR"/>
        </w:rPr>
        <w:t>discussion</w:t>
      </w:r>
      <w:r>
        <w:rPr>
          <w:bCs/>
          <w:lang w:eastAsia="ko-KR"/>
        </w:rPr>
        <w:t xml:space="preserve"> only</w:t>
      </w:r>
      <w:r w:rsidRPr="000B644C">
        <w:rPr>
          <w:bCs/>
          <w:lang w:eastAsia="ko-KR"/>
        </w:rPr>
        <w:t xml:space="preserve"> focused on </w:t>
      </w:r>
      <w:r>
        <w:rPr>
          <w:bCs/>
          <w:lang w:eastAsia="ko-KR"/>
        </w:rPr>
        <w:t xml:space="preserve">single </w:t>
      </w:r>
      <w:r w:rsidRPr="000B644C">
        <w:rPr>
          <w:bCs/>
          <w:lang w:eastAsia="ko-KR"/>
        </w:rPr>
        <w:t xml:space="preserve">being-activated </w:t>
      </w:r>
      <w:proofErr w:type="spellStart"/>
      <w:r w:rsidRPr="000B644C">
        <w:rPr>
          <w:bCs/>
          <w:lang w:eastAsia="ko-KR"/>
        </w:rPr>
        <w:t>SCell</w:t>
      </w:r>
      <w:proofErr w:type="spellEnd"/>
      <w:r w:rsidRPr="000B644C">
        <w:rPr>
          <w:bCs/>
          <w:lang w:eastAsia="ko-KR"/>
        </w:rPr>
        <w:t xml:space="preserve">, that is, there is only one SSB-less </w:t>
      </w:r>
      <w:proofErr w:type="spellStart"/>
      <w:r w:rsidRPr="000B644C">
        <w:rPr>
          <w:bCs/>
          <w:lang w:eastAsia="ko-KR"/>
        </w:rPr>
        <w:t>SCell</w:t>
      </w:r>
      <w:proofErr w:type="spellEnd"/>
      <w:r w:rsidRPr="000B644C">
        <w:rPr>
          <w:bCs/>
          <w:lang w:eastAsia="ko-KR"/>
        </w:rPr>
        <w:t xml:space="preserve"> to be activated.</w:t>
      </w:r>
      <w:r>
        <w:rPr>
          <w:bCs/>
          <w:lang w:eastAsia="ko-KR"/>
        </w:rPr>
        <w:t xml:space="preserve"> It’s unclear what the UE behavior is</w:t>
      </w:r>
      <w:r w:rsidR="0078331D">
        <w:rPr>
          <w:bCs/>
          <w:lang w:eastAsia="ko-KR"/>
        </w:rPr>
        <w:t>,</w:t>
      </w:r>
      <w:r>
        <w:rPr>
          <w:bCs/>
          <w:lang w:eastAsia="ko-KR"/>
        </w:rPr>
        <w:t xml:space="preserve"> when </w:t>
      </w:r>
      <w:r w:rsidRPr="003C0BB9">
        <w:rPr>
          <w:bCs/>
          <w:lang w:eastAsia="ko-KR"/>
        </w:rPr>
        <w:t xml:space="preserve">all to-be-activated </w:t>
      </w:r>
      <w:proofErr w:type="spellStart"/>
      <w:r w:rsidRPr="003C0BB9">
        <w:rPr>
          <w:bCs/>
          <w:lang w:eastAsia="ko-KR"/>
        </w:rPr>
        <w:t>SCells</w:t>
      </w:r>
      <w:proofErr w:type="spellEnd"/>
      <w:r w:rsidRPr="003C0BB9">
        <w:rPr>
          <w:bCs/>
          <w:lang w:eastAsia="ko-KR"/>
        </w:rPr>
        <w:t xml:space="preserve"> are </w:t>
      </w:r>
      <w:r w:rsidR="0078331D">
        <w:rPr>
          <w:bCs/>
          <w:lang w:eastAsia="ko-KR"/>
        </w:rPr>
        <w:t xml:space="preserve">intra-band contiguous </w:t>
      </w:r>
      <w:r w:rsidRPr="003C0BB9">
        <w:rPr>
          <w:bCs/>
          <w:lang w:eastAsia="ko-KR"/>
        </w:rPr>
        <w:t>SSB</w:t>
      </w:r>
      <w:r w:rsidR="0078331D">
        <w:rPr>
          <w:bCs/>
          <w:lang w:eastAsia="ko-KR"/>
        </w:rPr>
        <w:t>-</w:t>
      </w:r>
      <w:r w:rsidRPr="003C0BB9">
        <w:rPr>
          <w:bCs/>
          <w:lang w:eastAsia="ko-KR"/>
        </w:rPr>
        <w:t xml:space="preserve">less </w:t>
      </w:r>
      <w:proofErr w:type="spellStart"/>
      <w:r w:rsidR="0078331D">
        <w:rPr>
          <w:bCs/>
          <w:lang w:eastAsia="ko-KR"/>
        </w:rPr>
        <w:t>SCells</w:t>
      </w:r>
      <w:proofErr w:type="spellEnd"/>
      <w:r w:rsidR="0078331D">
        <w:rPr>
          <w:bCs/>
          <w:lang w:eastAsia="ko-KR"/>
        </w:rPr>
        <w:t xml:space="preserve"> </w:t>
      </w:r>
      <w:r>
        <w:rPr>
          <w:bCs/>
          <w:lang w:eastAsia="ko-KR"/>
        </w:rPr>
        <w:t>and a</w:t>
      </w:r>
      <w:r w:rsidRPr="003C0BB9">
        <w:rPr>
          <w:bCs/>
          <w:lang w:eastAsia="ko-KR"/>
        </w:rPr>
        <w:t xml:space="preserve">ll to-be-activated </w:t>
      </w:r>
      <w:proofErr w:type="spellStart"/>
      <w:r w:rsidRPr="003C0BB9">
        <w:rPr>
          <w:bCs/>
          <w:lang w:eastAsia="ko-KR"/>
        </w:rPr>
        <w:t>SCells</w:t>
      </w:r>
      <w:proofErr w:type="spellEnd"/>
      <w:r w:rsidRPr="003C0BB9">
        <w:rPr>
          <w:bCs/>
          <w:lang w:eastAsia="ko-KR"/>
        </w:rPr>
        <w:t xml:space="preserve"> have same QCL source cell.</w:t>
      </w:r>
    </w:p>
    <w:p w14:paraId="69B3BD4F" w14:textId="26200704" w:rsidR="003C0BB9" w:rsidRDefault="003C0BB9" w:rsidP="003C0BB9">
      <w:pPr>
        <w:jc w:val="both"/>
        <w:rPr>
          <w:bCs/>
          <w:lang w:eastAsia="ko-KR"/>
        </w:rPr>
      </w:pPr>
      <w:r>
        <w:rPr>
          <w:bCs/>
          <w:lang w:eastAsia="ko-KR"/>
        </w:rPr>
        <w:t>So far</w:t>
      </w:r>
      <w:r w:rsidR="0078331D">
        <w:rPr>
          <w:bCs/>
          <w:lang w:eastAsia="ko-KR"/>
        </w:rPr>
        <w:t>,</w:t>
      </w:r>
      <w:r>
        <w:rPr>
          <w:bCs/>
          <w:lang w:eastAsia="ko-KR"/>
        </w:rPr>
        <w:t xml:space="preserve"> the activation procedure is independent when multiple SSB-less </w:t>
      </w:r>
      <w:proofErr w:type="spellStart"/>
      <w:r>
        <w:rPr>
          <w:bCs/>
          <w:lang w:eastAsia="ko-KR"/>
        </w:rPr>
        <w:t>SCell</w:t>
      </w:r>
      <w:r w:rsidR="00300157">
        <w:rPr>
          <w:bCs/>
          <w:lang w:eastAsia="ko-KR"/>
        </w:rPr>
        <w:t>s</w:t>
      </w:r>
      <w:proofErr w:type="spellEnd"/>
      <w:r>
        <w:rPr>
          <w:bCs/>
          <w:lang w:eastAsia="ko-KR"/>
        </w:rPr>
        <w:t xml:space="preserve"> are being activated even though the target being-activated </w:t>
      </w:r>
      <w:proofErr w:type="spellStart"/>
      <w:r>
        <w:rPr>
          <w:bCs/>
          <w:lang w:eastAsia="ko-KR"/>
        </w:rPr>
        <w:t>SCells</w:t>
      </w:r>
      <w:proofErr w:type="spellEnd"/>
      <w:r>
        <w:rPr>
          <w:bCs/>
          <w:lang w:eastAsia="ko-KR"/>
        </w:rPr>
        <w:t xml:space="preserve"> are intra-band contiguous CCs. Like shown in the example of following figure, t</w:t>
      </w:r>
      <w:r w:rsidRPr="000B644C">
        <w:rPr>
          <w:bCs/>
          <w:lang w:eastAsia="ko-KR"/>
        </w:rPr>
        <w:t xml:space="preserve">he </w:t>
      </w:r>
      <w:r>
        <w:rPr>
          <w:bCs/>
          <w:lang w:eastAsia="ko-KR"/>
        </w:rPr>
        <w:t xml:space="preserve">SSB-less </w:t>
      </w:r>
      <w:proofErr w:type="spellStart"/>
      <w:r w:rsidRPr="000B644C">
        <w:rPr>
          <w:bCs/>
          <w:lang w:eastAsia="ko-KR"/>
        </w:rPr>
        <w:t>SCell</w:t>
      </w:r>
      <w:proofErr w:type="spellEnd"/>
      <w:r w:rsidRPr="000B644C">
        <w:rPr>
          <w:bCs/>
          <w:lang w:eastAsia="ko-KR"/>
        </w:rPr>
        <w:t xml:space="preserve"> 1 and </w:t>
      </w:r>
      <w:r>
        <w:rPr>
          <w:bCs/>
          <w:lang w:eastAsia="ko-KR"/>
        </w:rPr>
        <w:t xml:space="preserve">SSB-less </w:t>
      </w:r>
      <w:proofErr w:type="spellStart"/>
      <w:r w:rsidRPr="000B644C">
        <w:rPr>
          <w:bCs/>
          <w:lang w:eastAsia="ko-KR"/>
        </w:rPr>
        <w:t>SCell</w:t>
      </w:r>
      <w:proofErr w:type="spellEnd"/>
      <w:r w:rsidRPr="000B644C">
        <w:rPr>
          <w:bCs/>
          <w:lang w:eastAsia="ko-KR"/>
        </w:rPr>
        <w:t xml:space="preserve"> 2 activation are performed independently</w:t>
      </w:r>
      <w:r>
        <w:rPr>
          <w:bCs/>
          <w:lang w:eastAsia="ko-KR"/>
        </w:rPr>
        <w:t xml:space="preserve">: </w:t>
      </w:r>
      <w:proofErr w:type="spellStart"/>
      <w:r w:rsidRPr="000B644C">
        <w:rPr>
          <w:bCs/>
          <w:lang w:eastAsia="ko-KR"/>
        </w:rPr>
        <w:t>S</w:t>
      </w:r>
      <w:r>
        <w:rPr>
          <w:bCs/>
          <w:lang w:eastAsia="ko-KR"/>
        </w:rPr>
        <w:t>C</w:t>
      </w:r>
      <w:r w:rsidRPr="000B644C">
        <w:rPr>
          <w:bCs/>
          <w:lang w:eastAsia="ko-KR"/>
        </w:rPr>
        <w:t>ell</w:t>
      </w:r>
      <w:proofErr w:type="spellEnd"/>
      <w:r w:rsidRPr="000B644C">
        <w:rPr>
          <w:bCs/>
          <w:lang w:eastAsia="ko-KR"/>
        </w:rPr>
        <w:t xml:space="preserve"> 1 needs two samples of TRS1 for AGC settling and T/F tracking, </w:t>
      </w:r>
      <w:r>
        <w:rPr>
          <w:bCs/>
          <w:lang w:eastAsia="ko-KR"/>
        </w:rPr>
        <w:t xml:space="preserve">while </w:t>
      </w:r>
      <w:proofErr w:type="spellStart"/>
      <w:r w:rsidRPr="000B644C">
        <w:rPr>
          <w:bCs/>
          <w:lang w:eastAsia="ko-KR"/>
        </w:rPr>
        <w:t>S</w:t>
      </w:r>
      <w:r>
        <w:rPr>
          <w:bCs/>
          <w:lang w:eastAsia="ko-KR"/>
        </w:rPr>
        <w:t>C</w:t>
      </w:r>
      <w:r w:rsidRPr="000B644C">
        <w:rPr>
          <w:bCs/>
          <w:lang w:eastAsia="ko-KR"/>
        </w:rPr>
        <w:t>ell</w:t>
      </w:r>
      <w:proofErr w:type="spellEnd"/>
      <w:r w:rsidRPr="000B644C">
        <w:rPr>
          <w:bCs/>
          <w:lang w:eastAsia="ko-KR"/>
        </w:rPr>
        <w:t xml:space="preserve"> 2 needs </w:t>
      </w:r>
      <w:r>
        <w:rPr>
          <w:bCs/>
          <w:lang w:eastAsia="ko-KR"/>
        </w:rPr>
        <w:t xml:space="preserve">another </w:t>
      </w:r>
      <w:r w:rsidRPr="000B644C">
        <w:rPr>
          <w:bCs/>
          <w:lang w:eastAsia="ko-KR"/>
        </w:rPr>
        <w:t>two samples of TRS2 for AGC settling and T/F tracking</w:t>
      </w:r>
      <w:r>
        <w:rPr>
          <w:bCs/>
          <w:lang w:eastAsia="ko-KR"/>
        </w:rPr>
        <w:t>.</w:t>
      </w:r>
    </w:p>
    <w:p w14:paraId="2AD752FC" w14:textId="77777777" w:rsidR="0078331D" w:rsidRDefault="0078331D" w:rsidP="003C0BB9">
      <w:pPr>
        <w:jc w:val="both"/>
        <w:rPr>
          <w:bCs/>
          <w:lang w:eastAsia="ko-KR"/>
        </w:rPr>
      </w:pPr>
    </w:p>
    <w:p w14:paraId="2F727BB5" w14:textId="77777777" w:rsidR="003C0BB9" w:rsidRDefault="003C0BB9" w:rsidP="003C0BB9">
      <w:pPr>
        <w:keepNext/>
        <w:jc w:val="both"/>
      </w:pPr>
      <w:r w:rsidRPr="008A4C40">
        <w:rPr>
          <w:bCs/>
          <w:noProof/>
          <w:lang w:eastAsia="ko-KR"/>
        </w:rPr>
        <w:drawing>
          <wp:inline distT="0" distB="0" distL="0" distR="0" wp14:anchorId="1FED5F1A" wp14:editId="70662D27">
            <wp:extent cx="6117257" cy="1993392"/>
            <wp:effectExtent l="0" t="0" r="0" b="635"/>
            <wp:docPr id="59604685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46852" name="Picture 1" descr="A screenshot of a computer&#10;&#10;Description automatically generated"/>
                    <pic:cNvPicPr/>
                  </pic:nvPicPr>
                  <pic:blipFill>
                    <a:blip r:embed="rId8"/>
                    <a:stretch>
                      <a:fillRect/>
                    </a:stretch>
                  </pic:blipFill>
                  <pic:spPr>
                    <a:xfrm>
                      <a:off x="0" y="0"/>
                      <a:ext cx="6117257" cy="1993392"/>
                    </a:xfrm>
                    <a:prstGeom prst="rect">
                      <a:avLst/>
                    </a:prstGeom>
                  </pic:spPr>
                </pic:pic>
              </a:graphicData>
            </a:graphic>
          </wp:inline>
        </w:drawing>
      </w:r>
    </w:p>
    <w:p w14:paraId="560099D5" w14:textId="6CE459DB" w:rsidR="003C0BB9" w:rsidRDefault="003C0BB9" w:rsidP="003C0BB9">
      <w:pPr>
        <w:pStyle w:val="Caption"/>
        <w:jc w:val="center"/>
        <w:rPr>
          <w:lang w:eastAsia="zh-CN"/>
        </w:rPr>
      </w:pPr>
      <w:r>
        <w:t xml:space="preserve">Figure 1. example for </w:t>
      </w:r>
      <w:r>
        <w:rPr>
          <w:rFonts w:hint="eastAsia"/>
          <w:lang w:eastAsia="zh-CN"/>
        </w:rPr>
        <w:t>m</w:t>
      </w:r>
      <w:r>
        <w:t xml:space="preserve">ultiple SSB-less </w:t>
      </w:r>
      <w:proofErr w:type="spellStart"/>
      <w:r>
        <w:t>SCell</w:t>
      </w:r>
      <w:proofErr w:type="spellEnd"/>
      <w:r>
        <w:t xml:space="preserve"> activation</w:t>
      </w:r>
      <w:r w:rsidR="00771F44">
        <w:t xml:space="preserve"> with TRS</w:t>
      </w:r>
      <w:r>
        <w:t xml:space="preserve"> </w:t>
      </w:r>
    </w:p>
    <w:p w14:paraId="41EE0E5E" w14:textId="77777777" w:rsidR="00C01F3D" w:rsidRPr="00C01F3D" w:rsidRDefault="00C01F3D" w:rsidP="00C01F3D">
      <w:pPr>
        <w:rPr>
          <w:rFonts w:eastAsia="PingFang TC"/>
        </w:rPr>
      </w:pPr>
    </w:p>
    <w:p w14:paraId="701A5A5D" w14:textId="7A20F47B" w:rsidR="003C0BB9" w:rsidRPr="0078331D" w:rsidRDefault="003C0BB9" w:rsidP="003C0BB9">
      <w:pPr>
        <w:jc w:val="both"/>
        <w:rPr>
          <w:bCs/>
          <w:lang w:eastAsia="ko-KR"/>
        </w:rPr>
      </w:pPr>
      <w:r>
        <w:rPr>
          <w:bCs/>
          <w:lang w:eastAsia="ko-KR"/>
        </w:rPr>
        <w:t xml:space="preserve">We know that the current multiple </w:t>
      </w:r>
      <w:proofErr w:type="spellStart"/>
      <w:r>
        <w:rPr>
          <w:bCs/>
          <w:lang w:eastAsia="ko-KR"/>
        </w:rPr>
        <w:t>SCell</w:t>
      </w:r>
      <w:proofErr w:type="spellEnd"/>
      <w:r>
        <w:rPr>
          <w:bCs/>
          <w:lang w:eastAsia="ko-KR"/>
        </w:rPr>
        <w:t xml:space="preserve"> activation requirement has one side condition that “</w:t>
      </w:r>
      <w:r w:rsidRPr="008A4C40">
        <w:rPr>
          <w:bCs/>
          <w:lang w:eastAsia="ko-KR"/>
        </w:rPr>
        <w:t xml:space="preserve">any to-be-activated unknown </w:t>
      </w:r>
      <w:proofErr w:type="spellStart"/>
      <w:r w:rsidRPr="008A4C40">
        <w:rPr>
          <w:bCs/>
          <w:lang w:eastAsia="ko-KR"/>
        </w:rPr>
        <w:t>SCell</w:t>
      </w:r>
      <w:proofErr w:type="spellEnd"/>
      <w:r w:rsidRPr="008A4C40">
        <w:rPr>
          <w:bCs/>
          <w:lang w:eastAsia="ko-KR"/>
        </w:rPr>
        <w:t xml:space="preserve"> has active serving cell(s) or known to-be-activated </w:t>
      </w:r>
      <w:proofErr w:type="spellStart"/>
      <w:r w:rsidRPr="008A4C40">
        <w:rPr>
          <w:bCs/>
          <w:lang w:eastAsia="ko-KR"/>
        </w:rPr>
        <w:t>SCell</w:t>
      </w:r>
      <w:proofErr w:type="spellEnd"/>
      <w:r w:rsidRPr="008A4C40">
        <w:rPr>
          <w:bCs/>
          <w:lang w:eastAsia="ko-KR"/>
        </w:rPr>
        <w:t>(s) on the same band</w:t>
      </w:r>
      <w:r>
        <w:rPr>
          <w:bCs/>
          <w:lang w:eastAsia="ko-KR"/>
        </w:rPr>
        <w:t xml:space="preserve">”, however, such condition with respect to the searcher limitation may not be needed for SSB-less </w:t>
      </w:r>
      <w:proofErr w:type="spellStart"/>
      <w:r>
        <w:rPr>
          <w:bCs/>
          <w:lang w:eastAsia="ko-KR"/>
        </w:rPr>
        <w:t>SCell</w:t>
      </w:r>
      <w:proofErr w:type="spellEnd"/>
      <w:r>
        <w:rPr>
          <w:bCs/>
          <w:lang w:eastAsia="ko-KR"/>
        </w:rPr>
        <w:t xml:space="preserve"> activation case (UE does not need coarse timing acquisition or cell searching). In our view, if the being-activated SSB-less </w:t>
      </w:r>
      <w:r w:rsidRPr="00484DBA">
        <w:rPr>
          <w:bCs/>
          <w:lang w:eastAsia="ko-KR"/>
        </w:rPr>
        <w:t>SCell</w:t>
      </w:r>
      <w:r>
        <w:rPr>
          <w:bCs/>
          <w:lang w:eastAsia="ko-KR"/>
        </w:rPr>
        <w:t>#</w:t>
      </w:r>
      <w:r w:rsidRPr="00484DBA">
        <w:rPr>
          <w:bCs/>
          <w:lang w:eastAsia="ko-KR"/>
        </w:rPr>
        <w:t xml:space="preserve">1 and </w:t>
      </w:r>
      <w:r>
        <w:rPr>
          <w:bCs/>
          <w:lang w:eastAsia="ko-KR"/>
        </w:rPr>
        <w:t xml:space="preserve">the being-activated SSB-less </w:t>
      </w:r>
      <w:r w:rsidRPr="00484DBA">
        <w:rPr>
          <w:bCs/>
          <w:lang w:eastAsia="ko-KR"/>
        </w:rPr>
        <w:t>SCell</w:t>
      </w:r>
      <w:r>
        <w:rPr>
          <w:bCs/>
          <w:lang w:eastAsia="ko-KR"/>
        </w:rPr>
        <w:t>#</w:t>
      </w:r>
      <w:r w:rsidRPr="00484DBA">
        <w:rPr>
          <w:bCs/>
          <w:lang w:eastAsia="ko-KR"/>
        </w:rPr>
        <w:t>2 are intra-band contiguous CCs</w:t>
      </w:r>
      <w:r>
        <w:rPr>
          <w:bCs/>
          <w:lang w:eastAsia="ko-KR"/>
        </w:rPr>
        <w:t xml:space="preserve">, it would make sense to prioritize the </w:t>
      </w:r>
      <w:proofErr w:type="spellStart"/>
      <w:r w:rsidRPr="00484DBA">
        <w:rPr>
          <w:bCs/>
          <w:lang w:eastAsia="ko-KR"/>
        </w:rPr>
        <w:t>SCell</w:t>
      </w:r>
      <w:proofErr w:type="spellEnd"/>
      <w:r w:rsidRPr="00484DBA">
        <w:rPr>
          <w:bCs/>
          <w:lang w:eastAsia="ko-KR"/>
        </w:rPr>
        <w:t xml:space="preserve"> with the smallest TRS periodicity for activation, and then treat the other </w:t>
      </w:r>
      <w:proofErr w:type="spellStart"/>
      <w:r w:rsidRPr="00484DBA">
        <w:rPr>
          <w:bCs/>
          <w:lang w:eastAsia="ko-KR"/>
        </w:rPr>
        <w:t>SCell</w:t>
      </w:r>
      <w:proofErr w:type="spellEnd"/>
      <w:r w:rsidRPr="00484DBA">
        <w:rPr>
          <w:bCs/>
          <w:lang w:eastAsia="ko-KR"/>
        </w:rPr>
        <w:t>(s) activation by reusing all the AGC and T/F information (no additional time is needed for activation)</w:t>
      </w:r>
      <w:r>
        <w:rPr>
          <w:bCs/>
          <w:lang w:eastAsia="ko-KR"/>
        </w:rPr>
        <w:t xml:space="preserve">, and the total </w:t>
      </w:r>
      <w:r w:rsidRPr="00484DBA">
        <w:rPr>
          <w:bCs/>
          <w:lang w:eastAsia="ko-KR"/>
        </w:rPr>
        <w:t xml:space="preserve">delay for multiple </w:t>
      </w:r>
      <w:proofErr w:type="spellStart"/>
      <w:r w:rsidRPr="00484DBA">
        <w:rPr>
          <w:bCs/>
          <w:lang w:eastAsia="ko-KR"/>
        </w:rPr>
        <w:t>SCell</w:t>
      </w:r>
      <w:proofErr w:type="spellEnd"/>
      <w:r w:rsidRPr="00484DBA">
        <w:rPr>
          <w:bCs/>
          <w:lang w:eastAsia="ko-KR"/>
        </w:rPr>
        <w:t xml:space="preserve"> activation would </w:t>
      </w:r>
      <w:r>
        <w:rPr>
          <w:bCs/>
          <w:lang w:eastAsia="ko-KR"/>
        </w:rPr>
        <w:t xml:space="preserve">still </w:t>
      </w:r>
      <w:r w:rsidRPr="00484DBA">
        <w:rPr>
          <w:bCs/>
          <w:lang w:eastAsia="ko-KR"/>
        </w:rPr>
        <w:t>be:</w:t>
      </w:r>
      <w:r>
        <w:rPr>
          <w:bCs/>
          <w:lang w:eastAsia="ko-KR"/>
        </w:rPr>
        <w:t xml:space="preserve"> </w:t>
      </w:r>
      <w:proofErr w:type="spellStart"/>
      <w:r>
        <w:t>T</w:t>
      </w:r>
      <w:r>
        <w:rPr>
          <w:vertAlign w:val="subscript"/>
        </w:rPr>
        <w:t>first_TRS</w:t>
      </w:r>
      <w:r w:rsidR="0078331D">
        <w:rPr>
          <w:vertAlign w:val="subscript"/>
        </w:rPr>
        <w:t>_min</w:t>
      </w:r>
      <w:proofErr w:type="spellEnd"/>
      <w:r>
        <w:t xml:space="preserve"> + </w:t>
      </w:r>
      <w:proofErr w:type="spellStart"/>
      <w:r>
        <w:t>T</w:t>
      </w:r>
      <w:r>
        <w:rPr>
          <w:vertAlign w:val="subscript"/>
        </w:rPr>
        <w:t>TRS</w:t>
      </w:r>
      <w:r w:rsidR="0078331D">
        <w:rPr>
          <w:vertAlign w:val="subscript"/>
        </w:rPr>
        <w:t>_min</w:t>
      </w:r>
      <w:proofErr w:type="spellEnd"/>
      <w:r>
        <w:t xml:space="preserve"> +[5]</w:t>
      </w:r>
      <w:proofErr w:type="spellStart"/>
      <w:r w:rsidRPr="00484DBA">
        <w:rPr>
          <w:bCs/>
          <w:lang w:eastAsia="ko-KR"/>
        </w:rPr>
        <w:t>ms</w:t>
      </w:r>
      <w:proofErr w:type="spellEnd"/>
      <w:r>
        <w:rPr>
          <w:bCs/>
          <w:lang w:eastAsia="ko-KR"/>
        </w:rPr>
        <w:t>, i.e., t</w:t>
      </w:r>
      <w:r w:rsidRPr="003C0BB9">
        <w:rPr>
          <w:bCs/>
          <w:lang w:eastAsia="ko-KR"/>
        </w:rPr>
        <w:t xml:space="preserve">he multiple </w:t>
      </w:r>
      <w:proofErr w:type="spellStart"/>
      <w:r w:rsidRPr="003C0BB9">
        <w:rPr>
          <w:bCs/>
          <w:lang w:eastAsia="ko-KR"/>
        </w:rPr>
        <w:t>SCell</w:t>
      </w:r>
      <w:proofErr w:type="spellEnd"/>
      <w:r w:rsidRPr="003C0BB9">
        <w:rPr>
          <w:bCs/>
          <w:lang w:eastAsia="ko-KR"/>
        </w:rPr>
        <w:t xml:space="preserve"> activation delay requirements are based on TRS with the shortest periodicity</w:t>
      </w:r>
      <w:r>
        <w:rPr>
          <w:bCs/>
          <w:lang w:eastAsia="ko-KR"/>
        </w:rPr>
        <w:t xml:space="preserve">. </w:t>
      </w:r>
    </w:p>
    <w:p w14:paraId="3E09A7C2" w14:textId="77777777" w:rsidR="003C0BB9" w:rsidRDefault="003C0BB9" w:rsidP="003C0BB9">
      <w:pPr>
        <w:jc w:val="both"/>
        <w:rPr>
          <w:bCs/>
          <w:lang w:eastAsia="ko-KR"/>
        </w:rPr>
      </w:pPr>
    </w:p>
    <w:p w14:paraId="13758EA0" w14:textId="79E218F0" w:rsidR="003C0BB9" w:rsidRDefault="003C0BB9" w:rsidP="003C0BB9">
      <w:pPr>
        <w:spacing w:after="120"/>
        <w:jc w:val="both"/>
        <w:rPr>
          <w:b/>
          <w:i/>
          <w:iCs/>
          <w:lang w:eastAsia="ko-KR"/>
        </w:rPr>
      </w:pPr>
      <w:r>
        <w:rPr>
          <w:b/>
          <w:bCs/>
          <w:i/>
          <w:iCs/>
        </w:rPr>
        <w:t xml:space="preserve">Proposal </w:t>
      </w:r>
      <w:r w:rsidR="00C01F3D">
        <w:rPr>
          <w:b/>
          <w:bCs/>
          <w:i/>
          <w:iCs/>
        </w:rPr>
        <w:t>2</w:t>
      </w:r>
      <w:r>
        <w:rPr>
          <w:b/>
          <w:bCs/>
          <w:i/>
          <w:iCs/>
        </w:rPr>
        <w:t xml:space="preserve">: for multiple SSB-less </w:t>
      </w:r>
      <w:proofErr w:type="spellStart"/>
      <w:r>
        <w:rPr>
          <w:b/>
          <w:bCs/>
          <w:i/>
          <w:iCs/>
        </w:rPr>
        <w:t>SCell</w:t>
      </w:r>
      <w:proofErr w:type="spellEnd"/>
      <w:r>
        <w:rPr>
          <w:b/>
          <w:bCs/>
          <w:i/>
          <w:iCs/>
        </w:rPr>
        <w:t xml:space="preserve"> activation</w:t>
      </w:r>
      <w:r w:rsidR="00771F44">
        <w:rPr>
          <w:b/>
          <w:bCs/>
          <w:i/>
          <w:iCs/>
        </w:rPr>
        <w:t xml:space="preserve"> with TRS</w:t>
      </w:r>
      <w:r>
        <w:rPr>
          <w:b/>
          <w:bCs/>
          <w:i/>
          <w:iCs/>
        </w:rPr>
        <w:t>,</w:t>
      </w:r>
      <w:r w:rsidRPr="00754637">
        <w:rPr>
          <w:b/>
          <w:i/>
          <w:iCs/>
        </w:rPr>
        <w:t xml:space="preserve"> </w:t>
      </w:r>
      <w:r w:rsidR="0078331D" w:rsidRPr="0078331D">
        <w:rPr>
          <w:b/>
          <w:i/>
          <w:iCs/>
          <w:lang w:eastAsia="ko-KR"/>
        </w:rPr>
        <w:t xml:space="preserve">when all to-be-activated </w:t>
      </w:r>
      <w:proofErr w:type="spellStart"/>
      <w:r w:rsidR="0078331D" w:rsidRPr="0078331D">
        <w:rPr>
          <w:b/>
          <w:i/>
          <w:iCs/>
          <w:lang w:eastAsia="ko-KR"/>
        </w:rPr>
        <w:t>SCells</w:t>
      </w:r>
      <w:proofErr w:type="spellEnd"/>
      <w:r w:rsidR="0078331D" w:rsidRPr="0078331D">
        <w:rPr>
          <w:b/>
          <w:i/>
          <w:iCs/>
          <w:lang w:eastAsia="ko-KR"/>
        </w:rPr>
        <w:t xml:space="preserve"> are </w:t>
      </w:r>
      <w:r w:rsidR="0078331D">
        <w:rPr>
          <w:b/>
          <w:i/>
          <w:iCs/>
          <w:lang w:eastAsia="ko-KR"/>
        </w:rPr>
        <w:t xml:space="preserve">intra-band contiguous </w:t>
      </w:r>
      <w:r w:rsidR="0078331D" w:rsidRPr="0078331D">
        <w:rPr>
          <w:b/>
          <w:i/>
          <w:iCs/>
          <w:lang w:eastAsia="ko-KR"/>
        </w:rPr>
        <w:t>SSB</w:t>
      </w:r>
      <w:r w:rsidR="0078331D">
        <w:rPr>
          <w:b/>
          <w:i/>
          <w:iCs/>
          <w:lang w:eastAsia="ko-KR"/>
        </w:rPr>
        <w:t>-</w:t>
      </w:r>
      <w:r w:rsidR="0078331D" w:rsidRPr="0078331D">
        <w:rPr>
          <w:b/>
          <w:i/>
          <w:iCs/>
          <w:lang w:eastAsia="ko-KR"/>
        </w:rPr>
        <w:t xml:space="preserve">less </w:t>
      </w:r>
      <w:proofErr w:type="spellStart"/>
      <w:r w:rsidR="0078331D" w:rsidRPr="0078331D">
        <w:rPr>
          <w:b/>
          <w:i/>
          <w:iCs/>
          <w:lang w:eastAsia="ko-KR"/>
        </w:rPr>
        <w:t>SCells</w:t>
      </w:r>
      <w:proofErr w:type="spellEnd"/>
      <w:r w:rsidR="0078331D" w:rsidRPr="0078331D">
        <w:rPr>
          <w:b/>
          <w:i/>
          <w:iCs/>
          <w:lang w:eastAsia="ko-KR"/>
        </w:rPr>
        <w:t xml:space="preserve"> and all to-be-activated </w:t>
      </w:r>
      <w:proofErr w:type="spellStart"/>
      <w:r w:rsidR="0078331D" w:rsidRPr="0078331D">
        <w:rPr>
          <w:b/>
          <w:i/>
          <w:iCs/>
          <w:lang w:eastAsia="ko-KR"/>
        </w:rPr>
        <w:t>SCells</w:t>
      </w:r>
      <w:proofErr w:type="spellEnd"/>
      <w:r w:rsidR="0078331D" w:rsidRPr="0078331D">
        <w:rPr>
          <w:b/>
          <w:i/>
          <w:iCs/>
          <w:lang w:eastAsia="ko-KR"/>
        </w:rPr>
        <w:t xml:space="preserve"> have same QCL source cel</w:t>
      </w:r>
      <w:r w:rsidR="0078331D">
        <w:rPr>
          <w:b/>
          <w:i/>
          <w:iCs/>
          <w:lang w:eastAsia="ko-KR"/>
        </w:rPr>
        <w:t>l</w:t>
      </w:r>
      <w:r w:rsidRPr="00754637">
        <w:rPr>
          <w:b/>
          <w:i/>
          <w:iCs/>
          <w:lang w:eastAsia="ko-KR"/>
        </w:rPr>
        <w:t xml:space="preserve">, </w:t>
      </w:r>
      <w:r w:rsidR="0078331D" w:rsidRPr="0078331D">
        <w:rPr>
          <w:b/>
          <w:i/>
          <w:iCs/>
          <w:lang w:eastAsia="ko-KR"/>
        </w:rPr>
        <w:t xml:space="preserve">the multiple </w:t>
      </w:r>
      <w:proofErr w:type="spellStart"/>
      <w:r w:rsidR="0078331D" w:rsidRPr="0078331D">
        <w:rPr>
          <w:b/>
          <w:i/>
          <w:iCs/>
          <w:lang w:eastAsia="ko-KR"/>
        </w:rPr>
        <w:t>SCell</w:t>
      </w:r>
      <w:proofErr w:type="spellEnd"/>
      <w:r w:rsidR="0078331D" w:rsidRPr="0078331D">
        <w:rPr>
          <w:b/>
          <w:i/>
          <w:iCs/>
          <w:lang w:eastAsia="ko-KR"/>
        </w:rPr>
        <w:t xml:space="preserve"> activation delay requirements are based on TRS with the shortest periodicity</w:t>
      </w:r>
      <w:r w:rsidR="0078331D">
        <w:rPr>
          <w:b/>
          <w:i/>
          <w:iCs/>
          <w:lang w:eastAsia="ko-KR"/>
        </w:rPr>
        <w:t>, i.e.,</w:t>
      </w:r>
      <w:r w:rsidR="0078331D" w:rsidRPr="0078331D">
        <w:rPr>
          <w:b/>
          <w:i/>
          <w:iCs/>
          <w:lang w:eastAsia="ko-KR"/>
        </w:rPr>
        <w:t xml:space="preserve"> </w:t>
      </w:r>
      <w:r w:rsidRPr="00754637">
        <w:rPr>
          <w:b/>
          <w:i/>
          <w:iCs/>
          <w:lang w:eastAsia="ko-KR"/>
        </w:rPr>
        <w:t xml:space="preserve">the </w:t>
      </w:r>
      <w:r w:rsidRPr="00754637">
        <w:rPr>
          <w:b/>
          <w:i/>
          <w:iCs/>
          <w:lang w:eastAsia="ko-KR"/>
        </w:rPr>
        <w:lastRenderedPageBreak/>
        <w:t xml:space="preserve">total delay for multiple </w:t>
      </w:r>
      <w:proofErr w:type="spellStart"/>
      <w:r w:rsidRPr="00754637">
        <w:rPr>
          <w:b/>
          <w:i/>
          <w:iCs/>
          <w:lang w:eastAsia="ko-KR"/>
        </w:rPr>
        <w:t>SCell</w:t>
      </w:r>
      <w:proofErr w:type="spellEnd"/>
      <w:r w:rsidRPr="00754637">
        <w:rPr>
          <w:b/>
          <w:i/>
          <w:iCs/>
          <w:lang w:eastAsia="ko-KR"/>
        </w:rPr>
        <w:t xml:space="preserve"> activation would still be: </w:t>
      </w:r>
      <w:proofErr w:type="spellStart"/>
      <w:r w:rsidRPr="00754637">
        <w:rPr>
          <w:b/>
          <w:i/>
          <w:iCs/>
        </w:rPr>
        <w:t>T</w:t>
      </w:r>
      <w:r w:rsidRPr="00754637">
        <w:rPr>
          <w:b/>
          <w:i/>
          <w:iCs/>
          <w:vertAlign w:val="subscript"/>
        </w:rPr>
        <w:t>first_TRS</w:t>
      </w:r>
      <w:r w:rsidR="0078331D">
        <w:rPr>
          <w:b/>
          <w:i/>
          <w:iCs/>
          <w:vertAlign w:val="subscript"/>
        </w:rPr>
        <w:t>_min</w:t>
      </w:r>
      <w:proofErr w:type="spellEnd"/>
      <w:r w:rsidRPr="00754637">
        <w:rPr>
          <w:b/>
          <w:i/>
          <w:iCs/>
        </w:rPr>
        <w:t xml:space="preserve"> + </w:t>
      </w:r>
      <w:proofErr w:type="spellStart"/>
      <w:r w:rsidRPr="00754637">
        <w:rPr>
          <w:b/>
          <w:i/>
          <w:iCs/>
        </w:rPr>
        <w:t>T</w:t>
      </w:r>
      <w:r w:rsidRPr="00754637">
        <w:rPr>
          <w:b/>
          <w:i/>
          <w:iCs/>
          <w:vertAlign w:val="subscript"/>
        </w:rPr>
        <w:t>TRS</w:t>
      </w:r>
      <w:r w:rsidR="0078331D">
        <w:rPr>
          <w:b/>
          <w:i/>
          <w:iCs/>
          <w:vertAlign w:val="subscript"/>
        </w:rPr>
        <w:t>_min</w:t>
      </w:r>
      <w:proofErr w:type="spellEnd"/>
      <w:r w:rsidRPr="00754637">
        <w:rPr>
          <w:b/>
          <w:i/>
          <w:iCs/>
        </w:rPr>
        <w:t xml:space="preserve"> +[5]</w:t>
      </w:r>
      <w:proofErr w:type="spellStart"/>
      <w:r w:rsidRPr="00754637">
        <w:rPr>
          <w:b/>
          <w:i/>
          <w:iCs/>
          <w:lang w:eastAsia="ko-KR"/>
        </w:rPr>
        <w:t>ms.</w:t>
      </w:r>
      <w:proofErr w:type="spellEnd"/>
      <w:r w:rsidR="0078331D">
        <w:rPr>
          <w:b/>
          <w:i/>
          <w:iCs/>
          <w:lang w:eastAsia="ko-KR"/>
        </w:rPr>
        <w:t xml:space="preserve"> </w:t>
      </w:r>
      <w:proofErr w:type="spellStart"/>
      <w:r w:rsidR="0078331D" w:rsidRPr="00754637">
        <w:rPr>
          <w:b/>
          <w:i/>
          <w:iCs/>
        </w:rPr>
        <w:t>T</w:t>
      </w:r>
      <w:r w:rsidR="0078331D" w:rsidRPr="00754637">
        <w:rPr>
          <w:b/>
          <w:i/>
          <w:iCs/>
          <w:vertAlign w:val="subscript"/>
        </w:rPr>
        <w:t>first_TRS</w:t>
      </w:r>
      <w:r w:rsidR="0078331D">
        <w:rPr>
          <w:b/>
          <w:i/>
          <w:iCs/>
          <w:vertAlign w:val="subscript"/>
        </w:rPr>
        <w:t>_min</w:t>
      </w:r>
      <w:proofErr w:type="spellEnd"/>
      <w:r w:rsidR="0078331D">
        <w:rPr>
          <w:b/>
          <w:i/>
          <w:iCs/>
        </w:rPr>
        <w:t xml:space="preserve">, </w:t>
      </w:r>
      <w:proofErr w:type="spellStart"/>
      <w:r w:rsidR="0078331D" w:rsidRPr="00754637">
        <w:rPr>
          <w:b/>
          <w:i/>
          <w:iCs/>
        </w:rPr>
        <w:t>T</w:t>
      </w:r>
      <w:r w:rsidR="0078331D" w:rsidRPr="00754637">
        <w:rPr>
          <w:b/>
          <w:i/>
          <w:iCs/>
          <w:vertAlign w:val="subscript"/>
        </w:rPr>
        <w:t>TRS</w:t>
      </w:r>
      <w:r w:rsidR="0078331D">
        <w:rPr>
          <w:b/>
          <w:i/>
          <w:iCs/>
          <w:vertAlign w:val="subscript"/>
        </w:rPr>
        <w:t>_min</w:t>
      </w:r>
      <w:proofErr w:type="spellEnd"/>
      <w:r w:rsidR="0078331D">
        <w:rPr>
          <w:b/>
        </w:rPr>
        <w:t xml:space="preserve"> is the </w:t>
      </w:r>
      <w:r w:rsidR="0078331D" w:rsidRPr="0078331D">
        <w:rPr>
          <w:b/>
          <w:i/>
          <w:iCs/>
          <w:lang w:eastAsia="ko-KR"/>
        </w:rPr>
        <w:t>corresponding time component for the TRS with the shortest periodicity</w:t>
      </w:r>
      <w:r w:rsidR="0078331D">
        <w:rPr>
          <w:b/>
          <w:i/>
          <w:iCs/>
          <w:lang w:eastAsia="ko-KR"/>
        </w:rPr>
        <w:t>.</w:t>
      </w:r>
    </w:p>
    <w:p w14:paraId="5BB91477" w14:textId="77777777" w:rsidR="00C01F3D" w:rsidRPr="0078331D" w:rsidRDefault="00C01F3D" w:rsidP="003C0BB9">
      <w:pPr>
        <w:spacing w:after="120"/>
        <w:jc w:val="both"/>
        <w:rPr>
          <w:b/>
          <w:lang w:eastAsia="ko-KR"/>
        </w:rPr>
      </w:pPr>
    </w:p>
    <w:p w14:paraId="0CCF4EB4" w14:textId="5C9A866E" w:rsidR="00FD223C" w:rsidRPr="00765E35" w:rsidRDefault="00765E35" w:rsidP="00765E35">
      <w:pPr>
        <w:spacing w:after="120"/>
        <w:jc w:val="both"/>
        <w:rPr>
          <w:bCs/>
        </w:rPr>
      </w:pPr>
      <w:r w:rsidRPr="00765E35">
        <w:rPr>
          <w:bCs/>
        </w:rPr>
        <w:t>In last meeting companies mentioned the A</w:t>
      </w:r>
      <w:r w:rsidR="00A234EB">
        <w:rPr>
          <w:bCs/>
        </w:rPr>
        <w:t>-</w:t>
      </w:r>
      <w:r w:rsidRPr="00765E35">
        <w:rPr>
          <w:bCs/>
        </w:rPr>
        <w:t xml:space="preserve">TRS case when considering the multiple SSB-less </w:t>
      </w:r>
      <w:proofErr w:type="spellStart"/>
      <w:r w:rsidRPr="00765E35">
        <w:rPr>
          <w:bCs/>
        </w:rPr>
        <w:t>SCell</w:t>
      </w:r>
      <w:proofErr w:type="spellEnd"/>
      <w:r w:rsidRPr="00765E35">
        <w:rPr>
          <w:bCs/>
        </w:rPr>
        <w:t xml:space="preserve"> activation.</w:t>
      </w:r>
      <w:r w:rsidR="00A234EB">
        <w:rPr>
          <w:bCs/>
        </w:rPr>
        <w:t xml:space="preserve"> In current single SSB-less </w:t>
      </w:r>
      <w:proofErr w:type="spellStart"/>
      <w:r w:rsidR="00A234EB">
        <w:rPr>
          <w:bCs/>
        </w:rPr>
        <w:t>SCell</w:t>
      </w:r>
      <w:proofErr w:type="spellEnd"/>
      <w:r w:rsidR="00A234EB">
        <w:rPr>
          <w:bCs/>
        </w:rPr>
        <w:t xml:space="preserve"> activation, if </w:t>
      </w:r>
      <w:r w:rsidR="00A234EB" w:rsidRPr="00A234EB">
        <w:rPr>
          <w:bCs/>
        </w:rPr>
        <w:t xml:space="preserve">UE supporting </w:t>
      </w:r>
      <w:r w:rsidR="00A234EB" w:rsidRPr="00A234EB">
        <w:rPr>
          <w:bCs/>
          <w:i/>
          <w:iCs/>
        </w:rPr>
        <w:t>aperiodicCSI-RS-FastScellActivation-r17</w:t>
      </w:r>
      <w:r w:rsidR="00A234EB">
        <w:rPr>
          <w:bCs/>
          <w:i/>
          <w:iCs/>
        </w:rPr>
        <w:t xml:space="preserve"> </w:t>
      </w:r>
      <w:r w:rsidR="00A234EB" w:rsidRPr="00A234EB">
        <w:rPr>
          <w:bCs/>
        </w:rPr>
        <w:t>and A-TRS is configured</w:t>
      </w:r>
      <w:r w:rsidR="00A234EB">
        <w:rPr>
          <w:bCs/>
        </w:rPr>
        <w:t xml:space="preserve">, SSB-less </w:t>
      </w:r>
      <w:proofErr w:type="spellStart"/>
      <w:r w:rsidR="00A234EB">
        <w:rPr>
          <w:bCs/>
        </w:rPr>
        <w:t>SCell</w:t>
      </w:r>
      <w:proofErr w:type="spellEnd"/>
      <w:r w:rsidR="00A234EB">
        <w:rPr>
          <w:bCs/>
        </w:rPr>
        <w:t xml:space="preserve"> activation needs 2 A-TRS </w:t>
      </w:r>
      <w:proofErr w:type="gramStart"/>
      <w:r w:rsidR="00A234EB">
        <w:rPr>
          <w:bCs/>
        </w:rPr>
        <w:t>occasions</w:t>
      </w:r>
      <w:proofErr w:type="gramEnd"/>
      <w:r w:rsidR="00A234EB">
        <w:rPr>
          <w:bCs/>
        </w:rPr>
        <w:t xml:space="preserve"> and each occasion consists of </w:t>
      </w:r>
      <w:r w:rsidR="00A234EB" w:rsidRPr="00A234EB">
        <w:rPr>
          <w:bCs/>
        </w:rPr>
        <w:t>four CSI-RS resources in two consecutive slots</w:t>
      </w:r>
      <w:r w:rsidR="00A234EB">
        <w:rPr>
          <w:bCs/>
        </w:rPr>
        <w:t>.</w:t>
      </w:r>
      <w:r w:rsidR="00771F44">
        <w:rPr>
          <w:bCs/>
        </w:rPr>
        <w:t xml:space="preserve"> As shown in the figure 2, we think UE can use the first arrived A-TRS to complete the multiple intra-band contiguous SSB-less </w:t>
      </w:r>
      <w:proofErr w:type="spellStart"/>
      <w:r w:rsidR="00771F44">
        <w:rPr>
          <w:bCs/>
        </w:rPr>
        <w:t>SCell</w:t>
      </w:r>
      <w:proofErr w:type="spellEnd"/>
      <w:r w:rsidR="00771F44">
        <w:rPr>
          <w:bCs/>
        </w:rPr>
        <w:t xml:space="preserve"> activation, and it’s not necessary to wait the A-TRS for </w:t>
      </w:r>
      <w:proofErr w:type="gramStart"/>
      <w:r w:rsidR="00771F44">
        <w:rPr>
          <w:bCs/>
        </w:rPr>
        <w:t>each individual</w:t>
      </w:r>
      <w:proofErr w:type="gramEnd"/>
      <w:r w:rsidR="00771F44">
        <w:rPr>
          <w:bCs/>
        </w:rPr>
        <w:t xml:space="preserve"> to-be-activated </w:t>
      </w:r>
      <w:proofErr w:type="spellStart"/>
      <w:r w:rsidR="00771F44">
        <w:rPr>
          <w:bCs/>
        </w:rPr>
        <w:t>SCell</w:t>
      </w:r>
      <w:proofErr w:type="spellEnd"/>
      <w:r w:rsidR="00771F44">
        <w:rPr>
          <w:bCs/>
        </w:rPr>
        <w:t>. Furthermore, if RAN4 defines to use the earlier arrived A-TRS, we don’t think network would need to configure A-TRS for all target</w:t>
      </w:r>
      <w:r w:rsidR="00771F44" w:rsidRPr="00771F44">
        <w:rPr>
          <w:bCs/>
        </w:rPr>
        <w:t xml:space="preserve"> </w:t>
      </w:r>
      <w:r w:rsidR="00771F44">
        <w:rPr>
          <w:bCs/>
        </w:rPr>
        <w:t xml:space="preserve">to-be-activated </w:t>
      </w:r>
      <w:proofErr w:type="spellStart"/>
      <w:r w:rsidR="00771F44">
        <w:rPr>
          <w:bCs/>
        </w:rPr>
        <w:t>SCells</w:t>
      </w:r>
      <w:proofErr w:type="spellEnd"/>
      <w:r w:rsidR="00771F44">
        <w:rPr>
          <w:bCs/>
        </w:rPr>
        <w:t xml:space="preserve">. </w:t>
      </w:r>
    </w:p>
    <w:p w14:paraId="12A705B1" w14:textId="77777777" w:rsidR="00771F44" w:rsidRDefault="00771F44" w:rsidP="00771F44">
      <w:pPr>
        <w:keepNext/>
        <w:spacing w:after="120"/>
        <w:ind w:left="284"/>
        <w:jc w:val="both"/>
      </w:pPr>
      <w:r w:rsidRPr="00771F44">
        <w:rPr>
          <w:b/>
          <w:bCs/>
          <w:i/>
          <w:iCs/>
          <w:noProof/>
        </w:rPr>
        <w:drawing>
          <wp:inline distT="0" distB="0" distL="0" distR="0" wp14:anchorId="6303C75C" wp14:editId="6FF01348">
            <wp:extent cx="5557952" cy="2048840"/>
            <wp:effectExtent l="0" t="0" r="5080" b="0"/>
            <wp:docPr id="864179024"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179024" name="Picture 1" descr="A screenshot of a video game&#10;&#10;Description automatically generated"/>
                    <pic:cNvPicPr/>
                  </pic:nvPicPr>
                  <pic:blipFill>
                    <a:blip r:embed="rId9"/>
                    <a:stretch>
                      <a:fillRect/>
                    </a:stretch>
                  </pic:blipFill>
                  <pic:spPr>
                    <a:xfrm>
                      <a:off x="0" y="0"/>
                      <a:ext cx="5564366" cy="2051204"/>
                    </a:xfrm>
                    <a:prstGeom prst="rect">
                      <a:avLst/>
                    </a:prstGeom>
                  </pic:spPr>
                </pic:pic>
              </a:graphicData>
            </a:graphic>
          </wp:inline>
        </w:drawing>
      </w:r>
    </w:p>
    <w:p w14:paraId="6ACDE7C0" w14:textId="42525DC6" w:rsidR="00765E35" w:rsidRDefault="00771F44" w:rsidP="00771F44">
      <w:pPr>
        <w:pStyle w:val="Caption"/>
        <w:jc w:val="center"/>
      </w:pPr>
      <w:r>
        <w:t xml:space="preserve">Figure 2. </w:t>
      </w:r>
      <w:r w:rsidRPr="006C6A65">
        <w:t xml:space="preserve">example for multiple SSB-less </w:t>
      </w:r>
      <w:proofErr w:type="spellStart"/>
      <w:r w:rsidRPr="006C6A65">
        <w:t>SCell</w:t>
      </w:r>
      <w:proofErr w:type="spellEnd"/>
      <w:r w:rsidRPr="006C6A65">
        <w:t xml:space="preserve"> activation</w:t>
      </w:r>
      <w:r>
        <w:t xml:space="preserve"> with A-TRS</w:t>
      </w:r>
      <w:r w:rsidRPr="006C6A65">
        <w:t xml:space="preserve"> </w:t>
      </w:r>
    </w:p>
    <w:p w14:paraId="15B24A21" w14:textId="77777777" w:rsidR="00771F44" w:rsidRPr="00771F44" w:rsidRDefault="00771F44" w:rsidP="00771F44">
      <w:pPr>
        <w:rPr>
          <w:lang w:eastAsia="x-none"/>
        </w:rPr>
      </w:pPr>
    </w:p>
    <w:p w14:paraId="05255BAF" w14:textId="44487E0B" w:rsidR="00771F44" w:rsidRDefault="00771F44" w:rsidP="00771F44">
      <w:pPr>
        <w:spacing w:after="120"/>
        <w:jc w:val="both"/>
        <w:rPr>
          <w:b/>
          <w:i/>
          <w:iCs/>
          <w:lang w:eastAsia="ko-KR"/>
        </w:rPr>
      </w:pPr>
      <w:r>
        <w:rPr>
          <w:b/>
          <w:bCs/>
          <w:i/>
          <w:iCs/>
        </w:rPr>
        <w:t xml:space="preserve">Proposal </w:t>
      </w:r>
      <w:r w:rsidR="00C01F3D">
        <w:rPr>
          <w:b/>
          <w:bCs/>
          <w:i/>
          <w:iCs/>
        </w:rPr>
        <w:t>3</w:t>
      </w:r>
      <w:r>
        <w:rPr>
          <w:b/>
          <w:bCs/>
          <w:i/>
          <w:iCs/>
        </w:rPr>
        <w:t xml:space="preserve">: for multiple SSB-less </w:t>
      </w:r>
      <w:proofErr w:type="spellStart"/>
      <w:r>
        <w:rPr>
          <w:b/>
          <w:bCs/>
          <w:i/>
          <w:iCs/>
        </w:rPr>
        <w:t>SCell</w:t>
      </w:r>
      <w:proofErr w:type="spellEnd"/>
      <w:r>
        <w:rPr>
          <w:b/>
          <w:bCs/>
          <w:i/>
          <w:iCs/>
        </w:rPr>
        <w:t xml:space="preserve"> activation with A-TRS,</w:t>
      </w:r>
      <w:r w:rsidRPr="00754637">
        <w:rPr>
          <w:b/>
          <w:i/>
          <w:iCs/>
        </w:rPr>
        <w:t xml:space="preserve"> </w:t>
      </w:r>
      <w:r w:rsidRPr="0078331D">
        <w:rPr>
          <w:b/>
          <w:i/>
          <w:iCs/>
          <w:lang w:eastAsia="ko-KR"/>
        </w:rPr>
        <w:t xml:space="preserve">when all to-be-activated </w:t>
      </w:r>
      <w:proofErr w:type="spellStart"/>
      <w:r w:rsidRPr="0078331D">
        <w:rPr>
          <w:b/>
          <w:i/>
          <w:iCs/>
          <w:lang w:eastAsia="ko-KR"/>
        </w:rPr>
        <w:t>SCells</w:t>
      </w:r>
      <w:proofErr w:type="spellEnd"/>
      <w:r w:rsidRPr="0078331D">
        <w:rPr>
          <w:b/>
          <w:i/>
          <w:iCs/>
          <w:lang w:eastAsia="ko-KR"/>
        </w:rPr>
        <w:t xml:space="preserve"> are </w:t>
      </w:r>
      <w:r>
        <w:rPr>
          <w:b/>
          <w:i/>
          <w:iCs/>
          <w:lang w:eastAsia="ko-KR"/>
        </w:rPr>
        <w:t xml:space="preserve">intra-band contiguous </w:t>
      </w:r>
      <w:r w:rsidRPr="0078331D">
        <w:rPr>
          <w:b/>
          <w:i/>
          <w:iCs/>
          <w:lang w:eastAsia="ko-KR"/>
        </w:rPr>
        <w:t>SSB</w:t>
      </w:r>
      <w:r>
        <w:rPr>
          <w:b/>
          <w:i/>
          <w:iCs/>
          <w:lang w:eastAsia="ko-KR"/>
        </w:rPr>
        <w:t>-</w:t>
      </w:r>
      <w:r w:rsidRPr="0078331D">
        <w:rPr>
          <w:b/>
          <w:i/>
          <w:iCs/>
          <w:lang w:eastAsia="ko-KR"/>
        </w:rPr>
        <w:t xml:space="preserve">less </w:t>
      </w:r>
      <w:proofErr w:type="spellStart"/>
      <w:r w:rsidRPr="0078331D">
        <w:rPr>
          <w:b/>
          <w:i/>
          <w:iCs/>
          <w:lang w:eastAsia="ko-KR"/>
        </w:rPr>
        <w:t>SCells</w:t>
      </w:r>
      <w:proofErr w:type="spellEnd"/>
      <w:r w:rsidRPr="0078331D">
        <w:rPr>
          <w:b/>
          <w:i/>
          <w:iCs/>
          <w:lang w:eastAsia="ko-KR"/>
        </w:rPr>
        <w:t xml:space="preserve"> and all to-be-activated </w:t>
      </w:r>
      <w:proofErr w:type="spellStart"/>
      <w:r w:rsidRPr="0078331D">
        <w:rPr>
          <w:b/>
          <w:i/>
          <w:iCs/>
          <w:lang w:eastAsia="ko-KR"/>
        </w:rPr>
        <w:t>SCells</w:t>
      </w:r>
      <w:proofErr w:type="spellEnd"/>
      <w:r w:rsidRPr="0078331D">
        <w:rPr>
          <w:b/>
          <w:i/>
          <w:iCs/>
          <w:lang w:eastAsia="ko-KR"/>
        </w:rPr>
        <w:t xml:space="preserve"> have same QCL source cel</w:t>
      </w:r>
      <w:r>
        <w:rPr>
          <w:b/>
          <w:i/>
          <w:iCs/>
          <w:lang w:eastAsia="ko-KR"/>
        </w:rPr>
        <w:t>l</w:t>
      </w:r>
      <w:r w:rsidRPr="00754637">
        <w:rPr>
          <w:b/>
          <w:i/>
          <w:iCs/>
          <w:lang w:eastAsia="ko-KR"/>
        </w:rPr>
        <w:t xml:space="preserve">, </w:t>
      </w:r>
      <w:r w:rsidRPr="0078331D">
        <w:rPr>
          <w:b/>
          <w:i/>
          <w:iCs/>
          <w:lang w:eastAsia="ko-KR"/>
        </w:rPr>
        <w:t xml:space="preserve">the multiple </w:t>
      </w:r>
      <w:proofErr w:type="spellStart"/>
      <w:r w:rsidRPr="0078331D">
        <w:rPr>
          <w:b/>
          <w:i/>
          <w:iCs/>
          <w:lang w:eastAsia="ko-KR"/>
        </w:rPr>
        <w:t>SCell</w:t>
      </w:r>
      <w:proofErr w:type="spellEnd"/>
      <w:r w:rsidRPr="0078331D">
        <w:rPr>
          <w:b/>
          <w:i/>
          <w:iCs/>
          <w:lang w:eastAsia="ko-KR"/>
        </w:rPr>
        <w:t xml:space="preserve"> activation delay requirements are based on </w:t>
      </w:r>
      <w:r>
        <w:rPr>
          <w:b/>
          <w:i/>
          <w:iCs/>
          <w:lang w:eastAsia="ko-KR"/>
        </w:rPr>
        <w:t xml:space="preserve">A-TRS on the </w:t>
      </w:r>
      <w:proofErr w:type="spellStart"/>
      <w:r>
        <w:rPr>
          <w:b/>
          <w:i/>
          <w:iCs/>
          <w:lang w:eastAsia="ko-KR"/>
        </w:rPr>
        <w:t>SCell</w:t>
      </w:r>
      <w:proofErr w:type="spellEnd"/>
      <w:r>
        <w:rPr>
          <w:b/>
          <w:i/>
          <w:iCs/>
          <w:lang w:eastAsia="ko-KR"/>
        </w:rPr>
        <w:t xml:space="preserve"> which has the earliest arrived A-</w:t>
      </w:r>
      <w:r w:rsidRPr="0078331D">
        <w:rPr>
          <w:b/>
          <w:i/>
          <w:iCs/>
          <w:lang w:eastAsia="ko-KR"/>
        </w:rPr>
        <w:t>TRS</w:t>
      </w:r>
      <w:r>
        <w:rPr>
          <w:b/>
          <w:i/>
          <w:iCs/>
          <w:lang w:eastAsia="ko-KR"/>
        </w:rPr>
        <w:t xml:space="preserve"> after MAC CE decoding.</w:t>
      </w:r>
    </w:p>
    <w:p w14:paraId="575322C4" w14:textId="2783F60A" w:rsidR="00C01F3D" w:rsidRPr="00C01F3D" w:rsidRDefault="00771F44" w:rsidP="00771F44">
      <w:pPr>
        <w:spacing w:after="120"/>
        <w:jc w:val="both"/>
        <w:rPr>
          <w:b/>
          <w:i/>
          <w:iCs/>
          <w:lang w:eastAsia="ko-KR"/>
        </w:rPr>
      </w:pPr>
      <w:r w:rsidRPr="00C01F3D">
        <w:rPr>
          <w:bCs/>
          <w:lang w:eastAsia="ko-KR"/>
        </w:rPr>
        <w:t>One more possible scenario is</w:t>
      </w:r>
      <w:r w:rsidR="00C01F3D">
        <w:rPr>
          <w:bCs/>
          <w:lang w:eastAsia="ko-KR"/>
        </w:rPr>
        <w:t>:</w:t>
      </w:r>
      <w:r w:rsidRPr="00C01F3D">
        <w:rPr>
          <w:bCs/>
          <w:lang w:eastAsia="ko-KR"/>
        </w:rPr>
        <w:t xml:space="preserve"> A-TRS and TRS are configured for different to-be-activated </w:t>
      </w:r>
      <w:r w:rsidR="00C01F3D" w:rsidRPr="00C01F3D">
        <w:rPr>
          <w:bCs/>
          <w:lang w:eastAsia="ko-KR"/>
        </w:rPr>
        <w:t xml:space="preserve">intra-band contiguous </w:t>
      </w:r>
      <w:r w:rsidRPr="00C01F3D">
        <w:rPr>
          <w:bCs/>
          <w:lang w:eastAsia="ko-KR"/>
        </w:rPr>
        <w:t xml:space="preserve">SSB-less </w:t>
      </w:r>
      <w:proofErr w:type="spellStart"/>
      <w:r w:rsidRPr="00C01F3D">
        <w:rPr>
          <w:bCs/>
          <w:lang w:eastAsia="ko-KR"/>
        </w:rPr>
        <w:t>SCells</w:t>
      </w:r>
      <w:proofErr w:type="spellEnd"/>
      <w:r w:rsidR="00C01F3D">
        <w:rPr>
          <w:bCs/>
          <w:lang w:eastAsia="ko-KR"/>
        </w:rPr>
        <w:t xml:space="preserve">, as shown in figure 3. In our view, A-TRS can be dynamically controlled by </w:t>
      </w:r>
      <w:proofErr w:type="gramStart"/>
      <w:r w:rsidR="00C01F3D">
        <w:rPr>
          <w:bCs/>
          <w:lang w:eastAsia="ko-KR"/>
        </w:rPr>
        <w:t>network</w:t>
      </w:r>
      <w:proofErr w:type="gramEnd"/>
      <w:r w:rsidR="00C01F3D">
        <w:rPr>
          <w:bCs/>
          <w:lang w:eastAsia="ko-KR"/>
        </w:rPr>
        <w:t xml:space="preserve"> and it shall achieve the fastest </w:t>
      </w:r>
      <w:proofErr w:type="spellStart"/>
      <w:r w:rsidR="00C01F3D">
        <w:rPr>
          <w:bCs/>
          <w:lang w:eastAsia="ko-KR"/>
        </w:rPr>
        <w:t>SCell</w:t>
      </w:r>
      <w:proofErr w:type="spellEnd"/>
      <w:r w:rsidR="00C01F3D">
        <w:rPr>
          <w:bCs/>
          <w:lang w:eastAsia="ko-KR"/>
        </w:rPr>
        <w:t xml:space="preserve"> activation speed. Thus, </w:t>
      </w:r>
      <w:r w:rsidR="00C01F3D" w:rsidRPr="00C01F3D">
        <w:rPr>
          <w:bCs/>
          <w:lang w:eastAsia="ko-KR"/>
        </w:rPr>
        <w:t xml:space="preserve">for multiple SSB-less </w:t>
      </w:r>
      <w:proofErr w:type="spellStart"/>
      <w:r w:rsidR="00C01F3D" w:rsidRPr="00C01F3D">
        <w:rPr>
          <w:bCs/>
          <w:lang w:eastAsia="ko-KR"/>
        </w:rPr>
        <w:t>SCell</w:t>
      </w:r>
      <w:proofErr w:type="spellEnd"/>
      <w:r w:rsidR="00C01F3D" w:rsidRPr="00C01F3D">
        <w:rPr>
          <w:bCs/>
          <w:lang w:eastAsia="ko-KR"/>
        </w:rPr>
        <w:t xml:space="preserve"> activation, when “all to-be-activated </w:t>
      </w:r>
      <w:proofErr w:type="spellStart"/>
      <w:r w:rsidR="00C01F3D" w:rsidRPr="00C01F3D">
        <w:rPr>
          <w:bCs/>
          <w:lang w:eastAsia="ko-KR"/>
        </w:rPr>
        <w:t>SCells</w:t>
      </w:r>
      <w:proofErr w:type="spellEnd"/>
      <w:r w:rsidR="00C01F3D" w:rsidRPr="00C01F3D">
        <w:rPr>
          <w:bCs/>
          <w:lang w:eastAsia="ko-KR"/>
        </w:rPr>
        <w:t xml:space="preserve"> are intra-band contiguous SSB-less </w:t>
      </w:r>
      <w:proofErr w:type="spellStart"/>
      <w:r w:rsidR="00C01F3D" w:rsidRPr="00C01F3D">
        <w:rPr>
          <w:bCs/>
          <w:lang w:eastAsia="ko-KR"/>
        </w:rPr>
        <w:t>SCells</w:t>
      </w:r>
      <w:proofErr w:type="spellEnd"/>
      <w:r w:rsidR="00C01F3D" w:rsidRPr="00C01F3D">
        <w:rPr>
          <w:bCs/>
          <w:lang w:eastAsia="ko-KR"/>
        </w:rPr>
        <w:t xml:space="preserve">” and “all to-be-activated </w:t>
      </w:r>
      <w:proofErr w:type="spellStart"/>
      <w:r w:rsidR="00C01F3D" w:rsidRPr="00C01F3D">
        <w:rPr>
          <w:bCs/>
          <w:lang w:eastAsia="ko-KR"/>
        </w:rPr>
        <w:t>SCells</w:t>
      </w:r>
      <w:proofErr w:type="spellEnd"/>
      <w:r w:rsidR="00C01F3D" w:rsidRPr="00C01F3D">
        <w:rPr>
          <w:bCs/>
          <w:lang w:eastAsia="ko-KR"/>
        </w:rPr>
        <w:t xml:space="preserve"> have same QCL source cell” and “A-TRS and TRS are configured for different to-be-activated intra-band contiguous SSB-less </w:t>
      </w:r>
      <w:proofErr w:type="spellStart"/>
      <w:r w:rsidR="00C01F3D" w:rsidRPr="00C01F3D">
        <w:rPr>
          <w:bCs/>
          <w:lang w:eastAsia="ko-KR"/>
        </w:rPr>
        <w:t>SCells</w:t>
      </w:r>
      <w:proofErr w:type="spellEnd"/>
      <w:r w:rsidR="00C01F3D" w:rsidRPr="00C01F3D">
        <w:rPr>
          <w:bCs/>
          <w:lang w:eastAsia="ko-KR"/>
        </w:rPr>
        <w:t xml:space="preserve">”, the multiple </w:t>
      </w:r>
      <w:proofErr w:type="spellStart"/>
      <w:r w:rsidR="00C01F3D" w:rsidRPr="00C01F3D">
        <w:rPr>
          <w:bCs/>
          <w:lang w:eastAsia="ko-KR"/>
        </w:rPr>
        <w:t>SCell</w:t>
      </w:r>
      <w:proofErr w:type="spellEnd"/>
      <w:r w:rsidR="00C01F3D" w:rsidRPr="00C01F3D">
        <w:rPr>
          <w:bCs/>
          <w:lang w:eastAsia="ko-KR"/>
        </w:rPr>
        <w:t xml:space="preserve"> activation delay requirements are based on A-TRS on the </w:t>
      </w:r>
      <w:proofErr w:type="spellStart"/>
      <w:r w:rsidR="00C01F3D" w:rsidRPr="00C01F3D">
        <w:rPr>
          <w:bCs/>
          <w:lang w:eastAsia="ko-KR"/>
        </w:rPr>
        <w:t>SCell</w:t>
      </w:r>
      <w:proofErr w:type="spellEnd"/>
      <w:r w:rsidR="00C01F3D" w:rsidRPr="00C01F3D">
        <w:rPr>
          <w:bCs/>
          <w:lang w:eastAsia="ko-KR"/>
        </w:rPr>
        <w:t xml:space="preserve"> which has the earliest arrived A-TRS after MAC CE decoding.</w:t>
      </w:r>
    </w:p>
    <w:p w14:paraId="4FB7FB01" w14:textId="77777777" w:rsidR="00C01F3D" w:rsidRDefault="00C01F3D" w:rsidP="00C01F3D">
      <w:pPr>
        <w:keepNext/>
        <w:spacing w:after="120"/>
        <w:jc w:val="both"/>
      </w:pPr>
      <w:r w:rsidRPr="00C01F3D">
        <w:rPr>
          <w:bCs/>
          <w:noProof/>
          <w:lang w:eastAsia="ko-KR"/>
        </w:rPr>
        <w:lastRenderedPageBreak/>
        <w:drawing>
          <wp:inline distT="0" distB="0" distL="0" distR="0" wp14:anchorId="08155F24" wp14:editId="2FA45DCC">
            <wp:extent cx="5623824" cy="2167868"/>
            <wp:effectExtent l="0" t="0" r="2540" b="4445"/>
            <wp:docPr id="546615235"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15235" name="Picture 1" descr="A screenshot of a video game&#10;&#10;Description automatically generated"/>
                    <pic:cNvPicPr/>
                  </pic:nvPicPr>
                  <pic:blipFill>
                    <a:blip r:embed="rId10"/>
                    <a:stretch>
                      <a:fillRect/>
                    </a:stretch>
                  </pic:blipFill>
                  <pic:spPr>
                    <a:xfrm>
                      <a:off x="0" y="0"/>
                      <a:ext cx="5637380" cy="2173093"/>
                    </a:xfrm>
                    <a:prstGeom prst="rect">
                      <a:avLst/>
                    </a:prstGeom>
                  </pic:spPr>
                </pic:pic>
              </a:graphicData>
            </a:graphic>
          </wp:inline>
        </w:drawing>
      </w:r>
    </w:p>
    <w:p w14:paraId="0C1E1FF7" w14:textId="579676A4" w:rsidR="00C01F3D" w:rsidRDefault="00C01F3D" w:rsidP="00C01F3D">
      <w:pPr>
        <w:pStyle w:val="Caption"/>
        <w:jc w:val="center"/>
      </w:pPr>
      <w:r>
        <w:t xml:space="preserve">Figure 3. </w:t>
      </w:r>
      <w:r w:rsidRPr="007942C3">
        <w:t xml:space="preserve">example for multiple SSB-less </w:t>
      </w:r>
      <w:proofErr w:type="spellStart"/>
      <w:r w:rsidRPr="007942C3">
        <w:t>SCell</w:t>
      </w:r>
      <w:proofErr w:type="spellEnd"/>
      <w:r w:rsidRPr="007942C3">
        <w:t xml:space="preserve"> activation with A-TRS</w:t>
      </w:r>
      <w:r>
        <w:t xml:space="preserve"> and TRS</w:t>
      </w:r>
      <w:r w:rsidRPr="007942C3">
        <w:t xml:space="preserve"> (</w:t>
      </w:r>
      <w:r>
        <w:t xml:space="preserve">TRS on </w:t>
      </w:r>
      <w:r w:rsidRPr="007942C3">
        <w:t xml:space="preserve">target SCell1 and </w:t>
      </w:r>
      <w:r>
        <w:t xml:space="preserve">A-TRS on </w:t>
      </w:r>
      <w:r w:rsidRPr="007942C3">
        <w:t>SCell2)</w:t>
      </w:r>
    </w:p>
    <w:p w14:paraId="656BBF2A" w14:textId="77777777" w:rsidR="00C01F3D" w:rsidRPr="00C01F3D" w:rsidRDefault="00C01F3D" w:rsidP="00C01F3D">
      <w:pPr>
        <w:rPr>
          <w:lang w:eastAsia="x-none"/>
        </w:rPr>
      </w:pPr>
    </w:p>
    <w:p w14:paraId="1647932F" w14:textId="774A3838" w:rsidR="00C01F3D" w:rsidRDefault="00C01F3D" w:rsidP="00C01F3D">
      <w:pPr>
        <w:spacing w:after="120"/>
        <w:jc w:val="both"/>
        <w:rPr>
          <w:b/>
          <w:i/>
          <w:iCs/>
          <w:lang w:eastAsia="ko-KR"/>
        </w:rPr>
      </w:pPr>
      <w:r>
        <w:rPr>
          <w:b/>
          <w:bCs/>
          <w:i/>
          <w:iCs/>
        </w:rPr>
        <w:t xml:space="preserve">Proposal 4: </w:t>
      </w:r>
      <w:r w:rsidRPr="00C01F3D">
        <w:rPr>
          <w:b/>
          <w:bCs/>
          <w:i/>
          <w:iCs/>
        </w:rPr>
        <w:t xml:space="preserve">for multiple SSB-less </w:t>
      </w:r>
      <w:proofErr w:type="spellStart"/>
      <w:r w:rsidRPr="00C01F3D">
        <w:rPr>
          <w:b/>
          <w:bCs/>
          <w:i/>
          <w:iCs/>
        </w:rPr>
        <w:t>SCell</w:t>
      </w:r>
      <w:proofErr w:type="spellEnd"/>
      <w:r w:rsidRPr="00C01F3D">
        <w:rPr>
          <w:b/>
          <w:bCs/>
          <w:i/>
          <w:iCs/>
        </w:rPr>
        <w:t xml:space="preserve"> activation, when “all to-be-activated </w:t>
      </w:r>
      <w:proofErr w:type="spellStart"/>
      <w:r w:rsidRPr="00C01F3D">
        <w:rPr>
          <w:b/>
          <w:bCs/>
          <w:i/>
          <w:iCs/>
        </w:rPr>
        <w:t>SCells</w:t>
      </w:r>
      <w:proofErr w:type="spellEnd"/>
      <w:r w:rsidRPr="00C01F3D">
        <w:rPr>
          <w:b/>
          <w:bCs/>
          <w:i/>
          <w:iCs/>
        </w:rPr>
        <w:t xml:space="preserve"> are intra-band contiguous SSB-less </w:t>
      </w:r>
      <w:proofErr w:type="spellStart"/>
      <w:r w:rsidRPr="00C01F3D">
        <w:rPr>
          <w:b/>
          <w:bCs/>
          <w:i/>
          <w:iCs/>
        </w:rPr>
        <w:t>SCells</w:t>
      </w:r>
      <w:proofErr w:type="spellEnd"/>
      <w:r w:rsidRPr="00C01F3D">
        <w:rPr>
          <w:b/>
          <w:bCs/>
          <w:i/>
          <w:iCs/>
        </w:rPr>
        <w:t xml:space="preserve">” and “all to-be-activated </w:t>
      </w:r>
      <w:proofErr w:type="spellStart"/>
      <w:r w:rsidRPr="00C01F3D">
        <w:rPr>
          <w:b/>
          <w:bCs/>
          <w:i/>
          <w:iCs/>
        </w:rPr>
        <w:t>SCells</w:t>
      </w:r>
      <w:proofErr w:type="spellEnd"/>
      <w:r w:rsidRPr="00C01F3D">
        <w:rPr>
          <w:b/>
          <w:bCs/>
          <w:i/>
          <w:iCs/>
        </w:rPr>
        <w:t xml:space="preserve"> have same QCL source cell” and “A-TRS and TRS are configured for different to-be-activated intra-band contiguous SSB-less </w:t>
      </w:r>
      <w:proofErr w:type="spellStart"/>
      <w:r w:rsidRPr="00C01F3D">
        <w:rPr>
          <w:b/>
          <w:bCs/>
          <w:i/>
          <w:iCs/>
        </w:rPr>
        <w:t>SCells</w:t>
      </w:r>
      <w:proofErr w:type="spellEnd"/>
      <w:r w:rsidRPr="00C01F3D">
        <w:rPr>
          <w:b/>
          <w:bCs/>
          <w:i/>
          <w:iCs/>
        </w:rPr>
        <w:t xml:space="preserve">”, the multiple </w:t>
      </w:r>
      <w:proofErr w:type="spellStart"/>
      <w:r w:rsidRPr="00C01F3D">
        <w:rPr>
          <w:b/>
          <w:bCs/>
          <w:i/>
          <w:iCs/>
        </w:rPr>
        <w:t>SCell</w:t>
      </w:r>
      <w:proofErr w:type="spellEnd"/>
      <w:r w:rsidRPr="00C01F3D">
        <w:rPr>
          <w:b/>
          <w:bCs/>
          <w:i/>
          <w:iCs/>
        </w:rPr>
        <w:t xml:space="preserve"> activation delay requirements are based on A-TRS on the </w:t>
      </w:r>
      <w:proofErr w:type="spellStart"/>
      <w:r w:rsidRPr="00C01F3D">
        <w:rPr>
          <w:b/>
          <w:bCs/>
          <w:i/>
          <w:iCs/>
        </w:rPr>
        <w:t>SCell</w:t>
      </w:r>
      <w:proofErr w:type="spellEnd"/>
      <w:r w:rsidRPr="00C01F3D">
        <w:rPr>
          <w:b/>
          <w:bCs/>
          <w:i/>
          <w:iCs/>
        </w:rPr>
        <w:t xml:space="preserve"> which has the earliest arrived A-TRS after MAC CE decoding</w:t>
      </w:r>
      <w:r>
        <w:rPr>
          <w:b/>
          <w:i/>
          <w:iCs/>
          <w:lang w:eastAsia="ko-KR"/>
        </w:rPr>
        <w:t>.</w:t>
      </w:r>
    </w:p>
    <w:p w14:paraId="1C6E9400" w14:textId="77777777" w:rsidR="00281FC3" w:rsidRDefault="00281FC3" w:rsidP="00C01F3D">
      <w:pPr>
        <w:spacing w:after="120"/>
        <w:jc w:val="both"/>
        <w:rPr>
          <w:b/>
          <w:i/>
          <w:iCs/>
          <w:lang w:eastAsia="ko-KR"/>
        </w:rPr>
      </w:pPr>
    </w:p>
    <w:p w14:paraId="2A48F1B2" w14:textId="465A3334" w:rsidR="00281FC3" w:rsidRPr="00085EE4" w:rsidRDefault="00281FC3" w:rsidP="00281FC3">
      <w:pPr>
        <w:spacing w:after="120"/>
        <w:rPr>
          <w:b/>
          <w:u w:val="single"/>
        </w:rPr>
      </w:pPr>
      <w:r w:rsidRPr="00966169">
        <w:rPr>
          <w:b/>
          <w:u w:val="single"/>
          <w:lang w:eastAsia="ko-KR"/>
        </w:rPr>
        <w:t>Issue 1-1-</w:t>
      </w:r>
      <w:r>
        <w:rPr>
          <w:b/>
          <w:u w:val="single"/>
          <w:lang w:eastAsia="ko-KR"/>
        </w:rPr>
        <w:t>4</w:t>
      </w:r>
      <w:r w:rsidRPr="00966169">
        <w:rPr>
          <w:b/>
          <w:u w:val="single"/>
          <w:lang w:eastAsia="ko-KR"/>
        </w:rPr>
        <w:t xml:space="preserve">: </w:t>
      </w:r>
      <w:proofErr w:type="spellStart"/>
      <w:r w:rsidRPr="00966169">
        <w:rPr>
          <w:b/>
          <w:u w:val="single"/>
          <w:lang w:eastAsia="ko-KR"/>
        </w:rPr>
        <w:t>Neighbour</w:t>
      </w:r>
      <w:proofErr w:type="spellEnd"/>
      <w:r w:rsidRPr="00966169">
        <w:rPr>
          <w:b/>
          <w:u w:val="single"/>
          <w:lang w:eastAsia="ko-KR"/>
        </w:rPr>
        <w:t xml:space="preserve"> cells on carrier of SSB-less </w:t>
      </w:r>
      <w:proofErr w:type="spellStart"/>
      <w:r w:rsidRPr="00966169">
        <w:rPr>
          <w:b/>
          <w:u w:val="single"/>
          <w:lang w:eastAsia="ko-KR"/>
        </w:rPr>
        <w:t>SCell</w:t>
      </w:r>
      <w:proofErr w:type="spellEnd"/>
    </w:p>
    <w:p w14:paraId="4B6D0CAF" w14:textId="77777777" w:rsidR="00281FC3" w:rsidRPr="007621EF" w:rsidRDefault="00281FC3" w:rsidP="00281FC3">
      <w:pPr>
        <w:spacing w:after="120"/>
        <w:jc w:val="both"/>
      </w:pPr>
      <w:r w:rsidRPr="009167B8">
        <w:t>The remaining issues from last meeting are as followings</w:t>
      </w:r>
      <w:r>
        <w:t>:</w:t>
      </w:r>
    </w:p>
    <w:tbl>
      <w:tblPr>
        <w:tblStyle w:val="TableGrid"/>
        <w:tblW w:w="0" w:type="auto"/>
        <w:tblLook w:val="04A0" w:firstRow="1" w:lastRow="0" w:firstColumn="1" w:lastColumn="0" w:noHBand="0" w:noVBand="1"/>
      </w:tblPr>
      <w:tblGrid>
        <w:gridCol w:w="9629"/>
      </w:tblGrid>
      <w:tr w:rsidR="00281FC3" w14:paraId="1200D6E5" w14:textId="77777777" w:rsidTr="00116549">
        <w:tc>
          <w:tcPr>
            <w:tcW w:w="9629" w:type="dxa"/>
          </w:tcPr>
          <w:p w14:paraId="0D63B836" w14:textId="77777777" w:rsidR="00281FC3" w:rsidRPr="00281FC3" w:rsidRDefault="00281FC3" w:rsidP="00281FC3">
            <w:pPr>
              <w:pStyle w:val="ListParagraph"/>
              <w:widowControl/>
              <w:numPr>
                <w:ilvl w:val="0"/>
                <w:numId w:val="22"/>
              </w:numPr>
              <w:spacing w:after="0" w:line="240" w:lineRule="auto"/>
              <w:ind w:left="720" w:firstLineChars="0"/>
              <w:rPr>
                <w:szCs w:val="24"/>
                <w:lang w:eastAsia="zh-CN"/>
              </w:rPr>
            </w:pPr>
            <w:r w:rsidRPr="00281FC3">
              <w:rPr>
                <w:szCs w:val="24"/>
                <w:lang w:eastAsia="zh-CN"/>
              </w:rPr>
              <w:t>Proposals</w:t>
            </w:r>
          </w:p>
          <w:p w14:paraId="459E9FCC" w14:textId="77777777" w:rsidR="00281FC3" w:rsidRPr="00281FC3" w:rsidRDefault="00281FC3" w:rsidP="00281FC3">
            <w:pPr>
              <w:pStyle w:val="ListParagraph"/>
              <w:widowControl/>
              <w:numPr>
                <w:ilvl w:val="1"/>
                <w:numId w:val="22"/>
              </w:numPr>
              <w:spacing w:after="0" w:line="240" w:lineRule="auto"/>
              <w:ind w:left="1440" w:firstLineChars="0"/>
              <w:rPr>
                <w:szCs w:val="24"/>
                <w:lang w:eastAsia="zh-CN"/>
              </w:rPr>
            </w:pPr>
            <w:r w:rsidRPr="00281FC3">
              <w:rPr>
                <w:szCs w:val="24"/>
                <w:lang w:eastAsia="zh-CN"/>
              </w:rPr>
              <w:t xml:space="preserve">Option 1: if neighbor cells on carrier of SSB-less </w:t>
            </w:r>
            <w:proofErr w:type="spellStart"/>
            <w:r w:rsidRPr="00281FC3">
              <w:rPr>
                <w:szCs w:val="24"/>
                <w:lang w:eastAsia="zh-CN"/>
              </w:rPr>
              <w:t>SCell</w:t>
            </w:r>
            <w:proofErr w:type="spellEnd"/>
            <w:r w:rsidRPr="00281FC3">
              <w:rPr>
                <w:szCs w:val="24"/>
                <w:lang w:eastAsia="zh-CN"/>
              </w:rPr>
              <w:t xml:space="preserve"> have SSB transmission, the measurement for those neighbor cells shall be treated as inter-frequency measurement without MG as long as the SSBs from those neighbor cells can be contained in the active BWP of SSB-less </w:t>
            </w:r>
            <w:proofErr w:type="spellStart"/>
            <w:r w:rsidRPr="00281FC3">
              <w:rPr>
                <w:szCs w:val="24"/>
                <w:lang w:eastAsia="zh-CN"/>
              </w:rPr>
              <w:t>SCell</w:t>
            </w:r>
            <w:proofErr w:type="spellEnd"/>
            <w:r w:rsidRPr="00281FC3">
              <w:rPr>
                <w:szCs w:val="24"/>
                <w:lang w:eastAsia="zh-CN"/>
              </w:rPr>
              <w:t xml:space="preserve"> (Apple, Huawei)</w:t>
            </w:r>
          </w:p>
          <w:p w14:paraId="71652714" w14:textId="77777777" w:rsidR="00281FC3" w:rsidRPr="00281FC3" w:rsidRDefault="00281FC3" w:rsidP="00281FC3">
            <w:pPr>
              <w:pStyle w:val="ListParagraph"/>
              <w:widowControl/>
              <w:numPr>
                <w:ilvl w:val="1"/>
                <w:numId w:val="22"/>
              </w:numPr>
              <w:spacing w:after="0" w:line="240" w:lineRule="auto"/>
              <w:ind w:left="1440" w:firstLineChars="0"/>
              <w:rPr>
                <w:szCs w:val="24"/>
                <w:lang w:eastAsia="zh-CN"/>
              </w:rPr>
            </w:pPr>
            <w:r w:rsidRPr="00281FC3">
              <w:rPr>
                <w:szCs w:val="24"/>
                <w:lang w:eastAsia="zh-CN"/>
              </w:rPr>
              <w:t xml:space="preserve">Option 2: For the case of the </w:t>
            </w:r>
            <w:proofErr w:type="spellStart"/>
            <w:r w:rsidRPr="00281FC3">
              <w:rPr>
                <w:szCs w:val="24"/>
                <w:lang w:eastAsia="zh-CN"/>
              </w:rPr>
              <w:t>neighbour</w:t>
            </w:r>
            <w:proofErr w:type="spellEnd"/>
            <w:r w:rsidRPr="00281FC3">
              <w:rPr>
                <w:szCs w:val="24"/>
                <w:lang w:eastAsia="zh-CN"/>
              </w:rPr>
              <w:t xml:space="preserve"> cell(s) is on the carrier of SSB-less </w:t>
            </w:r>
            <w:proofErr w:type="spellStart"/>
            <w:r w:rsidRPr="00281FC3">
              <w:rPr>
                <w:szCs w:val="24"/>
                <w:lang w:eastAsia="zh-CN"/>
              </w:rPr>
              <w:t>SCell</w:t>
            </w:r>
            <w:proofErr w:type="spellEnd"/>
            <w:r w:rsidRPr="00281FC3">
              <w:rPr>
                <w:szCs w:val="24"/>
                <w:lang w:eastAsia="zh-CN"/>
              </w:rPr>
              <w:t xml:space="preserve"> and the SSB from </w:t>
            </w:r>
            <w:proofErr w:type="spellStart"/>
            <w:r w:rsidRPr="00281FC3">
              <w:rPr>
                <w:szCs w:val="24"/>
                <w:lang w:eastAsia="zh-CN"/>
              </w:rPr>
              <w:t>neighbour</w:t>
            </w:r>
            <w:proofErr w:type="spellEnd"/>
            <w:r w:rsidRPr="00281FC3">
              <w:rPr>
                <w:szCs w:val="24"/>
                <w:lang w:eastAsia="zh-CN"/>
              </w:rPr>
              <w:t xml:space="preserve"> cell(s) can be contained in the active BWP of SSB-less </w:t>
            </w:r>
            <w:proofErr w:type="spellStart"/>
            <w:r w:rsidRPr="00281FC3">
              <w:rPr>
                <w:szCs w:val="24"/>
                <w:lang w:eastAsia="zh-CN"/>
              </w:rPr>
              <w:t>SCell</w:t>
            </w:r>
            <w:proofErr w:type="spellEnd"/>
            <w:r w:rsidRPr="00281FC3">
              <w:rPr>
                <w:szCs w:val="24"/>
                <w:lang w:eastAsia="zh-CN"/>
              </w:rPr>
              <w:t xml:space="preserve">, the measurement for such </w:t>
            </w:r>
            <w:proofErr w:type="spellStart"/>
            <w:r w:rsidRPr="00281FC3">
              <w:rPr>
                <w:szCs w:val="24"/>
                <w:lang w:eastAsia="zh-CN"/>
              </w:rPr>
              <w:t>neighbour</w:t>
            </w:r>
            <w:proofErr w:type="spellEnd"/>
            <w:r w:rsidRPr="00281FC3">
              <w:rPr>
                <w:szCs w:val="24"/>
                <w:lang w:eastAsia="zh-CN"/>
              </w:rPr>
              <w:t xml:space="preserve"> cell(s) can be treated as intra-frequency measurement (CMCC)</w:t>
            </w:r>
          </w:p>
          <w:p w14:paraId="50991F87" w14:textId="77777777" w:rsidR="00281FC3" w:rsidRPr="00281FC3" w:rsidRDefault="00281FC3" w:rsidP="00281FC3">
            <w:pPr>
              <w:pStyle w:val="ListParagraph"/>
              <w:widowControl/>
              <w:numPr>
                <w:ilvl w:val="1"/>
                <w:numId w:val="22"/>
              </w:numPr>
              <w:spacing w:after="0" w:line="240" w:lineRule="auto"/>
              <w:ind w:left="1440" w:firstLineChars="0"/>
              <w:rPr>
                <w:szCs w:val="24"/>
                <w:lang w:eastAsia="zh-CN"/>
              </w:rPr>
            </w:pPr>
            <w:r w:rsidRPr="00281FC3">
              <w:rPr>
                <w:szCs w:val="24"/>
                <w:lang w:eastAsia="zh-CN"/>
              </w:rPr>
              <w:t xml:space="preserve">Option 3: If the SSB of </w:t>
            </w:r>
            <w:proofErr w:type="spellStart"/>
            <w:r w:rsidRPr="00281FC3">
              <w:rPr>
                <w:szCs w:val="24"/>
                <w:lang w:eastAsia="zh-CN"/>
              </w:rPr>
              <w:t>neighbour</w:t>
            </w:r>
            <w:proofErr w:type="spellEnd"/>
            <w:r w:rsidRPr="00281FC3">
              <w:rPr>
                <w:szCs w:val="24"/>
                <w:lang w:eastAsia="zh-CN"/>
              </w:rPr>
              <w:t xml:space="preserve"> cell is fully contained by the active BWP of the SSB-less </w:t>
            </w:r>
            <w:proofErr w:type="spellStart"/>
            <w:r w:rsidRPr="00281FC3">
              <w:rPr>
                <w:szCs w:val="24"/>
                <w:lang w:eastAsia="zh-CN"/>
              </w:rPr>
              <w:t>SCell</w:t>
            </w:r>
            <w:proofErr w:type="spellEnd"/>
            <w:r w:rsidRPr="00281FC3">
              <w:rPr>
                <w:szCs w:val="24"/>
                <w:lang w:eastAsia="zh-CN"/>
              </w:rPr>
              <w:t xml:space="preserve">, the SSB based </w:t>
            </w:r>
            <w:proofErr w:type="spellStart"/>
            <w:r w:rsidRPr="00281FC3">
              <w:rPr>
                <w:szCs w:val="24"/>
                <w:lang w:eastAsia="zh-CN"/>
              </w:rPr>
              <w:t>neighbour</w:t>
            </w:r>
            <w:proofErr w:type="spellEnd"/>
            <w:r w:rsidRPr="00281FC3">
              <w:rPr>
                <w:szCs w:val="24"/>
                <w:lang w:eastAsia="zh-CN"/>
              </w:rPr>
              <w:t xml:space="preserve"> cell </w:t>
            </w:r>
            <w:proofErr w:type="spellStart"/>
            <w:r w:rsidRPr="00281FC3">
              <w:rPr>
                <w:szCs w:val="24"/>
                <w:lang w:eastAsia="zh-CN"/>
              </w:rPr>
              <w:t>measurment</w:t>
            </w:r>
            <w:proofErr w:type="spellEnd"/>
            <w:r w:rsidRPr="00281FC3">
              <w:rPr>
                <w:szCs w:val="24"/>
                <w:lang w:eastAsia="zh-CN"/>
              </w:rPr>
              <w:t xml:space="preserve"> is defined as intra-frequency measurement, and no gap is needed. Otherwise, the SSB based </w:t>
            </w:r>
            <w:proofErr w:type="spellStart"/>
            <w:r w:rsidRPr="00281FC3">
              <w:rPr>
                <w:szCs w:val="24"/>
                <w:lang w:eastAsia="zh-CN"/>
              </w:rPr>
              <w:t>neighbour</w:t>
            </w:r>
            <w:proofErr w:type="spellEnd"/>
            <w:r w:rsidRPr="00281FC3">
              <w:rPr>
                <w:szCs w:val="24"/>
                <w:lang w:eastAsia="zh-CN"/>
              </w:rPr>
              <w:t xml:space="preserve"> cell measurement is defined as inter-frequency measurement and gap is needed. (ZTE)</w:t>
            </w:r>
          </w:p>
          <w:p w14:paraId="1D5B6239" w14:textId="77777777" w:rsidR="00281FC3" w:rsidRPr="00281FC3" w:rsidRDefault="00281FC3" w:rsidP="00281FC3">
            <w:pPr>
              <w:pStyle w:val="ListParagraph"/>
              <w:widowControl/>
              <w:numPr>
                <w:ilvl w:val="1"/>
                <w:numId w:val="22"/>
              </w:numPr>
              <w:spacing w:after="0" w:line="240" w:lineRule="auto"/>
              <w:ind w:left="1440" w:firstLineChars="0"/>
              <w:rPr>
                <w:szCs w:val="24"/>
                <w:lang w:eastAsia="zh-CN"/>
              </w:rPr>
            </w:pPr>
            <w:r w:rsidRPr="00281FC3">
              <w:rPr>
                <w:szCs w:val="24"/>
                <w:lang w:eastAsia="zh-CN"/>
              </w:rPr>
              <w:t xml:space="preserve">Option 3: Do not discuss the neighbor cell measurement on the carrier of SSB-less </w:t>
            </w:r>
            <w:proofErr w:type="spellStart"/>
            <w:r w:rsidRPr="00281FC3">
              <w:rPr>
                <w:szCs w:val="24"/>
                <w:lang w:eastAsia="zh-CN"/>
              </w:rPr>
              <w:t>SCell</w:t>
            </w:r>
            <w:proofErr w:type="spellEnd"/>
            <w:r w:rsidRPr="00281FC3">
              <w:rPr>
                <w:szCs w:val="24"/>
                <w:lang w:eastAsia="zh-CN"/>
              </w:rPr>
              <w:t>. (Nokia, QC, Huawei, Ericsson)</w:t>
            </w:r>
          </w:p>
          <w:p w14:paraId="55D3F8ED" w14:textId="77777777" w:rsidR="00281FC3" w:rsidRPr="00281FC3" w:rsidRDefault="00281FC3" w:rsidP="00281FC3">
            <w:pPr>
              <w:pStyle w:val="ListParagraph"/>
              <w:widowControl/>
              <w:numPr>
                <w:ilvl w:val="0"/>
                <w:numId w:val="22"/>
              </w:numPr>
              <w:spacing w:after="0" w:line="240" w:lineRule="auto"/>
              <w:ind w:firstLineChars="0"/>
              <w:rPr>
                <w:szCs w:val="24"/>
                <w:lang w:eastAsia="zh-CN"/>
              </w:rPr>
            </w:pPr>
            <w:r w:rsidRPr="00281FC3">
              <w:rPr>
                <w:szCs w:val="24"/>
                <w:lang w:eastAsia="zh-CN"/>
              </w:rPr>
              <w:t xml:space="preserve">Recommended WF:  </w:t>
            </w:r>
          </w:p>
          <w:p w14:paraId="04AD9384" w14:textId="3E5D1660" w:rsidR="00281FC3" w:rsidRPr="00281FC3" w:rsidRDefault="00281FC3" w:rsidP="00281FC3">
            <w:pPr>
              <w:pStyle w:val="ListParagraph"/>
              <w:widowControl/>
              <w:numPr>
                <w:ilvl w:val="1"/>
                <w:numId w:val="22"/>
              </w:numPr>
              <w:spacing w:after="0" w:line="240" w:lineRule="auto"/>
              <w:ind w:left="1440" w:firstLineChars="0"/>
              <w:rPr>
                <w:color w:val="0070C0"/>
                <w:szCs w:val="24"/>
                <w:lang w:eastAsia="zh-CN"/>
              </w:rPr>
            </w:pPr>
            <w:r w:rsidRPr="00281FC3">
              <w:rPr>
                <w:szCs w:val="24"/>
                <w:lang w:eastAsia="zh-CN"/>
              </w:rPr>
              <w:t>Companies are encouraged to discuss the issue considering legacy SSB-less and R18 inter-band SSB-less jointly in unified manner. And no further discussion in R18 NES.</w:t>
            </w:r>
          </w:p>
        </w:tc>
      </w:tr>
    </w:tbl>
    <w:p w14:paraId="4540BB8D" w14:textId="77777777" w:rsidR="00281FC3" w:rsidRPr="00C84730" w:rsidRDefault="00281FC3" w:rsidP="00281FC3">
      <w:pPr>
        <w:rPr>
          <w:b/>
          <w:u w:val="single"/>
          <w:lang w:eastAsia="ko-KR"/>
        </w:rPr>
      </w:pPr>
    </w:p>
    <w:p w14:paraId="5F67D814" w14:textId="77777777" w:rsidR="00281FC3" w:rsidRDefault="00281FC3" w:rsidP="00281FC3">
      <w:pPr>
        <w:jc w:val="both"/>
        <w:rPr>
          <w:bCs/>
          <w:lang w:eastAsia="ko-KR"/>
        </w:rPr>
      </w:pPr>
      <w:r>
        <w:rPr>
          <w:bCs/>
          <w:lang w:eastAsia="ko-KR"/>
        </w:rPr>
        <w:t xml:space="preserve">When we assume SSB-less </w:t>
      </w:r>
      <w:proofErr w:type="spellStart"/>
      <w:r>
        <w:rPr>
          <w:bCs/>
          <w:lang w:eastAsia="ko-KR"/>
        </w:rPr>
        <w:t>SCell</w:t>
      </w:r>
      <w:proofErr w:type="spellEnd"/>
      <w:r>
        <w:rPr>
          <w:bCs/>
          <w:lang w:eastAsia="ko-KR"/>
        </w:rPr>
        <w:t xml:space="preserve"> operation, we never touch the neighbor cell measurement on the carrier of SSB-less </w:t>
      </w:r>
      <w:proofErr w:type="spellStart"/>
      <w:r>
        <w:rPr>
          <w:bCs/>
          <w:lang w:eastAsia="ko-KR"/>
        </w:rPr>
        <w:t>SCell</w:t>
      </w:r>
      <w:proofErr w:type="spellEnd"/>
      <w:r>
        <w:rPr>
          <w:bCs/>
          <w:lang w:eastAsia="ko-KR"/>
        </w:rPr>
        <w:t xml:space="preserve">. The SSB-less </w:t>
      </w:r>
      <w:proofErr w:type="spellStart"/>
      <w:r>
        <w:rPr>
          <w:bCs/>
          <w:lang w:eastAsia="ko-KR"/>
        </w:rPr>
        <w:t>SCell</w:t>
      </w:r>
      <w:proofErr w:type="spellEnd"/>
      <w:r>
        <w:rPr>
          <w:bCs/>
          <w:lang w:eastAsia="ko-KR"/>
        </w:rPr>
        <w:t xml:space="preserve"> is because network would like to save the energy of this cell when the traffic load of this cell is low, but it does not necessarily mean all the other cells on this carrier are in the NES mode (without SSB transmission). If some of the neighbor cells on this carrier have SSB transmission and network configure such MO to UE, it’s unclear to us if it shall be treated as intra-</w:t>
      </w:r>
      <w:r>
        <w:rPr>
          <w:bCs/>
          <w:lang w:eastAsia="ko-KR"/>
        </w:rPr>
        <w:lastRenderedPageBreak/>
        <w:t>frequency or inter-frequency. In R16 we have a feature for inter-frequency measurement without MG, and the condition to support that feature is also “</w:t>
      </w:r>
      <w:r w:rsidRPr="00E05DC0">
        <w:rPr>
          <w:bCs/>
          <w:lang w:eastAsia="ko-KR"/>
        </w:rPr>
        <w:t>the SSB is completely contained in the active BWP of the UE</w:t>
      </w:r>
      <w:r>
        <w:rPr>
          <w:bCs/>
          <w:lang w:eastAsia="ko-KR"/>
        </w:rPr>
        <w:t>”, as following,</w:t>
      </w:r>
    </w:p>
    <w:tbl>
      <w:tblPr>
        <w:tblStyle w:val="TableGrid"/>
        <w:tblW w:w="9639" w:type="dxa"/>
        <w:tblLook w:val="04A0" w:firstRow="1" w:lastRow="0" w:firstColumn="1" w:lastColumn="0" w:noHBand="0" w:noVBand="1"/>
      </w:tblPr>
      <w:tblGrid>
        <w:gridCol w:w="9856"/>
      </w:tblGrid>
      <w:tr w:rsidR="00281FC3" w14:paraId="0625DDAE" w14:textId="77777777" w:rsidTr="00116549">
        <w:trPr>
          <w:trHeight w:val="1587"/>
        </w:trPr>
        <w:tc>
          <w:tcPr>
            <w:tcW w:w="9639" w:type="dxa"/>
          </w:tcPr>
          <w:p w14:paraId="2DD95886" w14:textId="77777777" w:rsidR="00281FC3" w:rsidRDefault="00281FC3" w:rsidP="00116549">
            <w:pPr>
              <w:spacing w:after="0"/>
              <w:jc w:val="both"/>
              <w:rPr>
                <w:bCs/>
              </w:rPr>
            </w:pPr>
            <w:r>
              <w:rPr>
                <w:bCs/>
                <w:noProof/>
              </w:rPr>
              <w:drawing>
                <wp:inline distT="0" distB="0" distL="0" distR="0" wp14:anchorId="13324CD6" wp14:editId="1952B1F5">
                  <wp:extent cx="6120765" cy="1022985"/>
                  <wp:effectExtent l="0" t="0" r="635" b="5715"/>
                  <wp:docPr id="40449545" name="Picture 2"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9545" name="Picture 2" descr="A close-up of a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022985"/>
                          </a:xfrm>
                          <a:prstGeom prst="rect">
                            <a:avLst/>
                          </a:prstGeom>
                        </pic:spPr>
                      </pic:pic>
                    </a:graphicData>
                  </a:graphic>
                </wp:inline>
              </w:drawing>
            </w:r>
          </w:p>
        </w:tc>
      </w:tr>
    </w:tbl>
    <w:p w14:paraId="75B61D3F" w14:textId="77777777" w:rsidR="00281FC3" w:rsidRDefault="00281FC3" w:rsidP="00281FC3">
      <w:pPr>
        <w:jc w:val="both"/>
        <w:rPr>
          <w:bCs/>
        </w:rPr>
      </w:pPr>
    </w:p>
    <w:p w14:paraId="668CED33" w14:textId="77777777" w:rsidR="00281FC3" w:rsidRDefault="00281FC3" w:rsidP="00281FC3">
      <w:pPr>
        <w:keepNext/>
        <w:jc w:val="center"/>
      </w:pPr>
      <w:r w:rsidRPr="00E3151B">
        <w:rPr>
          <w:bCs/>
          <w:noProof/>
          <w:lang w:eastAsia="ko-KR"/>
        </w:rPr>
        <w:drawing>
          <wp:inline distT="0" distB="0" distL="0" distR="0" wp14:anchorId="075BBC97" wp14:editId="655E9DEE">
            <wp:extent cx="3009418" cy="1387161"/>
            <wp:effectExtent l="0" t="0" r="635" b="0"/>
            <wp:docPr id="506851102" name="Picture 1" descr="A diagram of cell lif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51102" name="Picture 1" descr="A diagram of cell life&#10;&#10;Description automatically generated with medium confidence"/>
                    <pic:cNvPicPr/>
                  </pic:nvPicPr>
                  <pic:blipFill>
                    <a:blip r:embed="rId12"/>
                    <a:stretch>
                      <a:fillRect/>
                    </a:stretch>
                  </pic:blipFill>
                  <pic:spPr>
                    <a:xfrm>
                      <a:off x="0" y="0"/>
                      <a:ext cx="3025834" cy="1394728"/>
                    </a:xfrm>
                    <a:prstGeom prst="rect">
                      <a:avLst/>
                    </a:prstGeom>
                  </pic:spPr>
                </pic:pic>
              </a:graphicData>
            </a:graphic>
          </wp:inline>
        </w:drawing>
      </w:r>
    </w:p>
    <w:p w14:paraId="4774AC59" w14:textId="5E3BD99D" w:rsidR="00281FC3" w:rsidRPr="006E0397" w:rsidRDefault="00281FC3" w:rsidP="00281FC3">
      <w:pPr>
        <w:pStyle w:val="Caption"/>
        <w:jc w:val="center"/>
        <w:rPr>
          <w:bCs w:val="0"/>
          <w:lang w:eastAsia="ko-KR"/>
        </w:rPr>
      </w:pPr>
      <w:r>
        <w:t xml:space="preserve">Figure </w:t>
      </w:r>
      <w:r w:rsidR="00495433">
        <w:t>4</w:t>
      </w:r>
      <w:r>
        <w:t xml:space="preserve">. example of neighbor cell SSBs located in the active BWP of SSB-less </w:t>
      </w:r>
      <w:proofErr w:type="spellStart"/>
      <w:r>
        <w:t>SCell</w:t>
      </w:r>
      <w:proofErr w:type="spellEnd"/>
    </w:p>
    <w:p w14:paraId="62049E9B" w14:textId="77777777" w:rsidR="00281FC3" w:rsidRDefault="00281FC3" w:rsidP="00281FC3">
      <w:pPr>
        <w:spacing w:after="120"/>
        <w:jc w:val="both"/>
      </w:pPr>
    </w:p>
    <w:p w14:paraId="66459D10" w14:textId="1F4CC7AA" w:rsidR="00281FC3" w:rsidRDefault="00281FC3" w:rsidP="00281FC3">
      <w:pPr>
        <w:spacing w:after="120"/>
        <w:jc w:val="both"/>
      </w:pPr>
      <w:r>
        <w:t xml:space="preserve">Similarly, in NES case, if there are multiple SSBs from neighbor cells located in the active BWP of the SSB-less </w:t>
      </w:r>
      <w:proofErr w:type="spellStart"/>
      <w:r>
        <w:t>SCell</w:t>
      </w:r>
      <w:proofErr w:type="spellEnd"/>
      <w:r>
        <w:t xml:space="preserve"> as figure </w:t>
      </w:r>
      <w:r w:rsidR="00495433">
        <w:t>4</w:t>
      </w:r>
      <w:r>
        <w:t>, these neighbor cell measurements cannot be treated as intra-frequency anyway. Thus, we think if</w:t>
      </w:r>
      <w:r w:rsidRPr="00E3151B">
        <w:t xml:space="preserve"> neighbor cells on carrier of SSB-less </w:t>
      </w:r>
      <w:proofErr w:type="spellStart"/>
      <w:r w:rsidRPr="00E3151B">
        <w:t>SCell</w:t>
      </w:r>
      <w:proofErr w:type="spellEnd"/>
      <w:r w:rsidRPr="00E3151B">
        <w:t xml:space="preserve"> have SSB transmission, the measurement for those neighbor cells shall be treated as inter-frequency measurement without MG </w:t>
      </w:r>
      <w:proofErr w:type="gramStart"/>
      <w:r w:rsidRPr="00E3151B">
        <w:t>as long as</w:t>
      </w:r>
      <w:proofErr w:type="gramEnd"/>
      <w:r w:rsidRPr="00E3151B">
        <w:t xml:space="preserve"> the SSBs from those neighbor cells can be contained in the active BWP of SSB-less </w:t>
      </w:r>
      <w:proofErr w:type="spellStart"/>
      <w:r w:rsidRPr="00E3151B">
        <w:t>SCell</w:t>
      </w:r>
      <w:proofErr w:type="spellEnd"/>
      <w:r w:rsidRPr="00E3151B">
        <w:t>.</w:t>
      </w:r>
    </w:p>
    <w:p w14:paraId="17A75937" w14:textId="77777777" w:rsidR="00281FC3" w:rsidRPr="00643131" w:rsidRDefault="00281FC3" w:rsidP="00281FC3">
      <w:pPr>
        <w:spacing w:after="120"/>
        <w:jc w:val="both"/>
      </w:pPr>
      <w:r w:rsidRPr="00643131">
        <w:t xml:space="preserve">Since we </w:t>
      </w:r>
      <w:r>
        <w:t xml:space="preserve">have already completed the </w:t>
      </w:r>
      <w:r w:rsidRPr="00643131">
        <w:t>core part</w:t>
      </w:r>
      <w:r>
        <w:t xml:space="preserve"> of this WI</w:t>
      </w:r>
      <w:r w:rsidRPr="00643131">
        <w:t>, if companies have concern to open new discussion</w:t>
      </w:r>
      <w:r>
        <w:t xml:space="preserve"> in the maintenance feature</w:t>
      </w:r>
      <w:r w:rsidRPr="00643131">
        <w:t xml:space="preserve">, we are also fine to limit the scenario in R18 </w:t>
      </w:r>
      <w:r>
        <w:t>to that</w:t>
      </w:r>
      <w:r w:rsidRPr="00643131">
        <w:t xml:space="preserve"> all neighbor cells on the CC of SSB-less </w:t>
      </w:r>
      <w:proofErr w:type="spellStart"/>
      <w:r w:rsidRPr="00643131">
        <w:t>SCell</w:t>
      </w:r>
      <w:proofErr w:type="spellEnd"/>
      <w:r w:rsidRPr="00643131">
        <w:t xml:space="preserve"> shall be</w:t>
      </w:r>
      <w:r>
        <w:t xml:space="preserve"> SSB-less cells as well.</w:t>
      </w:r>
    </w:p>
    <w:p w14:paraId="0A1643C3" w14:textId="77777777" w:rsidR="00281FC3" w:rsidRPr="004570EE" w:rsidRDefault="00281FC3" w:rsidP="00281FC3">
      <w:pPr>
        <w:spacing w:after="120"/>
        <w:jc w:val="both"/>
        <w:rPr>
          <w:b/>
          <w:bCs/>
          <w:i/>
          <w:iCs/>
        </w:rPr>
      </w:pPr>
      <w:r w:rsidRPr="006D098E">
        <w:rPr>
          <w:b/>
          <w:bCs/>
          <w:i/>
          <w:iCs/>
        </w:rPr>
        <w:t xml:space="preserve">Proposal </w:t>
      </w:r>
      <w:r>
        <w:rPr>
          <w:rFonts w:hint="eastAsia"/>
          <w:b/>
          <w:bCs/>
          <w:i/>
          <w:iCs/>
        </w:rPr>
        <w:t>5</w:t>
      </w:r>
      <w:r w:rsidRPr="006D098E">
        <w:rPr>
          <w:b/>
          <w:bCs/>
          <w:i/>
          <w:iCs/>
        </w:rPr>
        <w:t xml:space="preserve">: </w:t>
      </w:r>
      <w:r w:rsidRPr="00E3151B">
        <w:rPr>
          <w:b/>
          <w:bCs/>
          <w:i/>
          <w:iCs/>
        </w:rPr>
        <w:t xml:space="preserve">if neighbor cells on carrier of SSB-less </w:t>
      </w:r>
      <w:proofErr w:type="spellStart"/>
      <w:r w:rsidRPr="00E3151B">
        <w:rPr>
          <w:b/>
          <w:bCs/>
          <w:i/>
          <w:iCs/>
        </w:rPr>
        <w:t>SCell</w:t>
      </w:r>
      <w:proofErr w:type="spellEnd"/>
      <w:r w:rsidRPr="00E3151B">
        <w:rPr>
          <w:b/>
          <w:bCs/>
          <w:i/>
          <w:iCs/>
        </w:rPr>
        <w:t xml:space="preserve"> have SSB transmission, the measurement for those neighbor cells shall be treated as inter-frequency measurement without MG </w:t>
      </w:r>
      <w:proofErr w:type="gramStart"/>
      <w:r w:rsidRPr="00E3151B">
        <w:rPr>
          <w:b/>
          <w:bCs/>
          <w:i/>
          <w:iCs/>
        </w:rPr>
        <w:t>as long as</w:t>
      </w:r>
      <w:proofErr w:type="gramEnd"/>
      <w:r w:rsidRPr="00E3151B">
        <w:rPr>
          <w:b/>
          <w:bCs/>
          <w:i/>
          <w:iCs/>
        </w:rPr>
        <w:t xml:space="preserve"> the SSBs from those neighbor cells can be contained in the active BWP of SSB-less </w:t>
      </w:r>
      <w:proofErr w:type="spellStart"/>
      <w:r w:rsidRPr="00E3151B">
        <w:rPr>
          <w:b/>
          <w:bCs/>
          <w:i/>
          <w:iCs/>
        </w:rPr>
        <w:t>SCell</w:t>
      </w:r>
      <w:proofErr w:type="spellEnd"/>
      <w:r>
        <w:rPr>
          <w:b/>
          <w:bCs/>
          <w:i/>
          <w:iCs/>
        </w:rPr>
        <w:t xml:space="preserve">. </w:t>
      </w:r>
    </w:p>
    <w:p w14:paraId="1BDC38E5" w14:textId="77777777" w:rsidR="00C01F3D" w:rsidRDefault="00C01F3D" w:rsidP="00C01F3D">
      <w:pPr>
        <w:spacing w:after="120"/>
        <w:jc w:val="both"/>
        <w:rPr>
          <w:b/>
          <w:i/>
          <w:iCs/>
          <w:lang w:eastAsia="ko-KR"/>
        </w:rPr>
      </w:pPr>
    </w:p>
    <w:p w14:paraId="00C7F897" w14:textId="0A023A87" w:rsidR="00C01F3D" w:rsidRPr="00123165" w:rsidRDefault="00C01F3D" w:rsidP="00C01F3D">
      <w:pPr>
        <w:rPr>
          <w:b/>
          <w:u w:val="single"/>
          <w:lang w:eastAsia="ko-KR"/>
        </w:rPr>
      </w:pPr>
      <w:r w:rsidRPr="00123165">
        <w:rPr>
          <w:b/>
          <w:u w:val="single"/>
          <w:lang w:eastAsia="ko-KR"/>
        </w:rPr>
        <w:t>Issue 1-1-</w:t>
      </w:r>
      <w:r w:rsidR="00495433">
        <w:rPr>
          <w:b/>
          <w:u w:val="single"/>
          <w:lang w:eastAsia="ko-KR"/>
        </w:rPr>
        <w:t>5</w:t>
      </w:r>
      <w:r w:rsidRPr="00123165">
        <w:rPr>
          <w:b/>
          <w:u w:val="single"/>
          <w:lang w:eastAsia="ko-KR"/>
        </w:rPr>
        <w:t>: Relation to R15 intra-band SSB-less</w:t>
      </w:r>
    </w:p>
    <w:p w14:paraId="2D82378D" w14:textId="77777777" w:rsidR="00C01F3D" w:rsidRPr="007621EF" w:rsidRDefault="00C01F3D" w:rsidP="00C01F3D">
      <w:pPr>
        <w:spacing w:after="120"/>
        <w:jc w:val="both"/>
      </w:pPr>
      <w:r w:rsidRPr="009167B8">
        <w:t>The remaining issues from last meeting are as followings</w:t>
      </w:r>
      <w:r>
        <w:t>:</w:t>
      </w:r>
    </w:p>
    <w:tbl>
      <w:tblPr>
        <w:tblStyle w:val="TableGrid"/>
        <w:tblW w:w="0" w:type="auto"/>
        <w:tblLook w:val="04A0" w:firstRow="1" w:lastRow="0" w:firstColumn="1" w:lastColumn="0" w:noHBand="0" w:noVBand="1"/>
      </w:tblPr>
      <w:tblGrid>
        <w:gridCol w:w="9629"/>
      </w:tblGrid>
      <w:tr w:rsidR="00C01F3D" w14:paraId="34BAFA82" w14:textId="77777777" w:rsidTr="00116549">
        <w:tc>
          <w:tcPr>
            <w:tcW w:w="9629" w:type="dxa"/>
          </w:tcPr>
          <w:p w14:paraId="56115912" w14:textId="77777777" w:rsidR="00C01F3D" w:rsidRPr="00C01F3D" w:rsidRDefault="00C01F3D" w:rsidP="00C01F3D">
            <w:pPr>
              <w:spacing w:after="0"/>
              <w:rPr>
                <w:b/>
                <w:sz w:val="20"/>
                <w:szCs w:val="20"/>
                <w:lang w:eastAsia="ko-KR"/>
              </w:rPr>
            </w:pPr>
            <w:r w:rsidRPr="00C01F3D">
              <w:rPr>
                <w:b/>
                <w:sz w:val="20"/>
                <w:szCs w:val="20"/>
                <w:lang w:eastAsia="ko-KR"/>
              </w:rPr>
              <w:t>Agreement:</w:t>
            </w:r>
          </w:p>
          <w:p w14:paraId="7292ED97" w14:textId="77777777" w:rsidR="00C01F3D" w:rsidRPr="00C01F3D" w:rsidRDefault="00C01F3D" w:rsidP="00C01F3D">
            <w:pPr>
              <w:spacing w:after="0"/>
              <w:rPr>
                <w:sz w:val="20"/>
                <w:szCs w:val="20"/>
                <w:lang w:eastAsia="ko-KR"/>
              </w:rPr>
            </w:pPr>
            <w:r w:rsidRPr="00C01F3D">
              <w:rPr>
                <w:sz w:val="20"/>
                <w:szCs w:val="20"/>
                <w:lang w:eastAsia="ko-KR"/>
              </w:rPr>
              <w:t>From RAN4 understanding, for UE supports both R18 inter-band SSB-less and R15 intra-band contiguous SSB-less,</w:t>
            </w:r>
          </w:p>
          <w:p w14:paraId="09B1A2D5" w14:textId="77777777" w:rsidR="00C01F3D" w:rsidRPr="00C01F3D" w:rsidRDefault="00C01F3D" w:rsidP="00C01F3D">
            <w:pPr>
              <w:pStyle w:val="ListParagraph"/>
              <w:widowControl/>
              <w:numPr>
                <w:ilvl w:val="0"/>
                <w:numId w:val="69"/>
              </w:numPr>
              <w:overflowPunct w:val="0"/>
              <w:autoSpaceDE w:val="0"/>
              <w:autoSpaceDN w:val="0"/>
              <w:adjustRightInd w:val="0"/>
              <w:spacing w:after="0" w:line="240" w:lineRule="auto"/>
              <w:ind w:firstLineChars="0"/>
              <w:textAlignment w:val="baseline"/>
              <w:rPr>
                <w:sz w:val="20"/>
                <w:szCs w:val="20"/>
                <w:lang w:eastAsia="ko-KR"/>
              </w:rPr>
            </w:pPr>
            <w:r w:rsidRPr="00C01F3D">
              <w:rPr>
                <w:sz w:val="20"/>
                <w:szCs w:val="20"/>
                <w:lang w:eastAsia="ko-KR"/>
              </w:rPr>
              <w:t xml:space="preserve">It is not expected that the to-be-activated </w:t>
            </w:r>
            <w:proofErr w:type="spellStart"/>
            <w:r w:rsidRPr="00C01F3D">
              <w:rPr>
                <w:sz w:val="20"/>
                <w:szCs w:val="20"/>
                <w:lang w:eastAsia="ko-KR"/>
              </w:rPr>
              <w:t>SCell</w:t>
            </w:r>
            <w:proofErr w:type="spellEnd"/>
            <w:r w:rsidRPr="00C01F3D">
              <w:rPr>
                <w:sz w:val="20"/>
                <w:szCs w:val="20"/>
                <w:lang w:eastAsia="ko-KR"/>
              </w:rPr>
              <w:t xml:space="preserve"> is configured with QCL source to both intra-band contiguous and inter-band Cells [when the Rel-18 reference cell indication is not configured].</w:t>
            </w:r>
          </w:p>
          <w:p w14:paraId="7EC08B49" w14:textId="77777777" w:rsidR="00C01F3D" w:rsidRPr="00C01F3D" w:rsidRDefault="00C01F3D" w:rsidP="00C01F3D">
            <w:pPr>
              <w:pStyle w:val="ListParagraph"/>
              <w:widowControl/>
              <w:numPr>
                <w:ilvl w:val="1"/>
                <w:numId w:val="70"/>
              </w:numPr>
              <w:overflowPunct w:val="0"/>
              <w:autoSpaceDE w:val="0"/>
              <w:autoSpaceDN w:val="0"/>
              <w:adjustRightInd w:val="0"/>
              <w:spacing w:after="0" w:line="240" w:lineRule="auto"/>
              <w:ind w:firstLineChars="0"/>
              <w:textAlignment w:val="baseline"/>
              <w:rPr>
                <w:sz w:val="20"/>
                <w:szCs w:val="20"/>
                <w:lang w:eastAsia="ko-KR"/>
              </w:rPr>
            </w:pPr>
            <w:r w:rsidRPr="00C01F3D">
              <w:rPr>
                <w:sz w:val="20"/>
                <w:szCs w:val="20"/>
                <w:lang w:eastAsia="ko-KR"/>
              </w:rPr>
              <w:t>When R18 reference cell indication is configured, network configure with QCL source to both intra-band contiguous and inter-band Cells, there is no RAN4 agreement on whether Rel-15 or Rel-18 requirement is applied.</w:t>
            </w:r>
          </w:p>
          <w:p w14:paraId="601F8840" w14:textId="369B6C6A" w:rsidR="00C01F3D" w:rsidRPr="00C01F3D" w:rsidRDefault="00C01F3D" w:rsidP="00C01F3D">
            <w:pPr>
              <w:pStyle w:val="ListParagraph"/>
              <w:widowControl/>
              <w:numPr>
                <w:ilvl w:val="1"/>
                <w:numId w:val="70"/>
              </w:numPr>
              <w:overflowPunct w:val="0"/>
              <w:autoSpaceDE w:val="0"/>
              <w:autoSpaceDN w:val="0"/>
              <w:adjustRightInd w:val="0"/>
              <w:spacing w:after="0" w:line="240" w:lineRule="auto"/>
              <w:ind w:firstLineChars="0"/>
              <w:textAlignment w:val="baseline"/>
              <w:rPr>
                <w:lang w:eastAsia="ko-KR"/>
              </w:rPr>
            </w:pPr>
            <w:r w:rsidRPr="00C01F3D">
              <w:rPr>
                <w:sz w:val="20"/>
                <w:szCs w:val="20"/>
                <w:lang w:eastAsia="ko-KR"/>
              </w:rPr>
              <w:t>The above RAN4 understanding does not intend to trigger any further RAN2 discussion.</w:t>
            </w:r>
          </w:p>
        </w:tc>
      </w:tr>
    </w:tbl>
    <w:p w14:paraId="3482CD3E" w14:textId="77777777" w:rsidR="00C01F3D" w:rsidRDefault="00C01F3D" w:rsidP="00C01F3D">
      <w:pPr>
        <w:spacing w:after="120"/>
        <w:jc w:val="both"/>
        <w:rPr>
          <w:b/>
          <w:i/>
          <w:iCs/>
          <w:lang w:eastAsia="ko-KR"/>
        </w:rPr>
      </w:pPr>
    </w:p>
    <w:p w14:paraId="2424EAFA" w14:textId="28822FB5" w:rsidR="00C01F3D" w:rsidRDefault="00C01F3D" w:rsidP="00C01F3D">
      <w:pPr>
        <w:spacing w:after="120"/>
        <w:jc w:val="both"/>
      </w:pPr>
      <w:r w:rsidRPr="00C01F3D">
        <w:t xml:space="preserve">The remaining issue </w:t>
      </w:r>
      <w:proofErr w:type="gramStart"/>
      <w:r w:rsidRPr="00C01F3D">
        <w:t>is</w:t>
      </w:r>
      <w:r>
        <w:t>:</w:t>
      </w:r>
      <w:proofErr w:type="gramEnd"/>
      <w:r w:rsidRPr="00C01F3D">
        <w:t xml:space="preserve"> </w:t>
      </w:r>
      <w:r>
        <w:t>w</w:t>
      </w:r>
      <w:r w:rsidRPr="00C01F3D">
        <w:t>hen R18 reference cell indication is configured, network configure</w:t>
      </w:r>
      <w:r w:rsidR="00DA2063">
        <w:t>s</w:t>
      </w:r>
      <w:r w:rsidRPr="00C01F3D">
        <w:t xml:space="preserve"> with QCL source to both intra-band contiguous and inter-band </w:t>
      </w:r>
      <w:r w:rsidR="00DA2063">
        <w:t>serving c</w:t>
      </w:r>
      <w:r w:rsidRPr="00C01F3D">
        <w:t>ells</w:t>
      </w:r>
      <w:r>
        <w:t xml:space="preserve">, which requirement shall UE follow for </w:t>
      </w:r>
      <w:r w:rsidR="00DA2063">
        <w:t xml:space="preserve">SSB-less </w:t>
      </w:r>
      <w:proofErr w:type="spellStart"/>
      <w:r>
        <w:t>SCell</w:t>
      </w:r>
      <w:proofErr w:type="spellEnd"/>
      <w:r>
        <w:t xml:space="preserve"> activation.</w:t>
      </w:r>
      <w:r w:rsidR="00DA2063">
        <w:t xml:space="preserve"> For a UE </w:t>
      </w:r>
      <w:r w:rsidR="00DA2063" w:rsidRPr="00DA2063">
        <w:t xml:space="preserve">supports both R18 inter-band SSB-less and R15 intra-band </w:t>
      </w:r>
      <w:r w:rsidR="00DA2063" w:rsidRPr="00DA2063">
        <w:lastRenderedPageBreak/>
        <w:t>contiguous SSB-less</w:t>
      </w:r>
      <w:r w:rsidR="00DA2063">
        <w:t xml:space="preserve">, if </w:t>
      </w:r>
      <w:r w:rsidR="00DA2063" w:rsidRPr="00C01F3D">
        <w:t>R18 reference cell indication is configured</w:t>
      </w:r>
      <w:r w:rsidR="00DA2063">
        <w:t xml:space="preserve"> and </w:t>
      </w:r>
      <w:r w:rsidR="00DA2063" w:rsidRPr="00C01F3D">
        <w:t>network configure</w:t>
      </w:r>
      <w:r w:rsidR="00DA2063">
        <w:t>s</w:t>
      </w:r>
      <w:r w:rsidR="00DA2063" w:rsidRPr="00C01F3D">
        <w:t xml:space="preserve"> with QCL source to both intra-band contiguous and inter-band </w:t>
      </w:r>
      <w:r w:rsidR="00DA2063">
        <w:t>serving c</w:t>
      </w:r>
      <w:r w:rsidR="00DA2063" w:rsidRPr="00C01F3D">
        <w:t>ells</w:t>
      </w:r>
      <w:r w:rsidR="00DA2063">
        <w:t xml:space="preserve">, UE may either use Rel-15 implementation for the faster </w:t>
      </w:r>
      <w:proofErr w:type="spellStart"/>
      <w:r w:rsidR="00DA2063">
        <w:t>SCell</w:t>
      </w:r>
      <w:proofErr w:type="spellEnd"/>
      <w:r w:rsidR="00DA2063">
        <w:t xml:space="preserve"> activation, or UE may follow the network reference cell indication to do the inter-band </w:t>
      </w:r>
      <w:proofErr w:type="spellStart"/>
      <w:r w:rsidR="00DA2063">
        <w:t>SCell</w:t>
      </w:r>
      <w:proofErr w:type="spellEnd"/>
      <w:r w:rsidR="00DA2063">
        <w:t xml:space="preserve"> activation. The spec cannot limit the network implementation for such configuration, but at least no requirement shall be applied for this scenario, and we shall leave it to UE implementation.</w:t>
      </w:r>
    </w:p>
    <w:p w14:paraId="7628BCE4" w14:textId="7757F6B5" w:rsidR="00C01F3D" w:rsidRPr="00DA2063" w:rsidRDefault="00DA2063" w:rsidP="00DA2063">
      <w:pPr>
        <w:spacing w:after="120"/>
        <w:jc w:val="both"/>
        <w:rPr>
          <w:b/>
          <w:bCs/>
          <w:i/>
          <w:iCs/>
        </w:rPr>
      </w:pPr>
      <w:r>
        <w:rPr>
          <w:b/>
          <w:bCs/>
          <w:i/>
          <w:iCs/>
        </w:rPr>
        <w:t xml:space="preserve">Proposal </w:t>
      </w:r>
      <w:r w:rsidR="004764F7">
        <w:rPr>
          <w:b/>
          <w:bCs/>
          <w:i/>
          <w:iCs/>
        </w:rPr>
        <w:t>6</w:t>
      </w:r>
      <w:r>
        <w:rPr>
          <w:b/>
          <w:bCs/>
          <w:i/>
          <w:iCs/>
        </w:rPr>
        <w:t xml:space="preserve">: </w:t>
      </w:r>
      <w:r w:rsidRPr="00DA2063">
        <w:rPr>
          <w:b/>
          <w:bCs/>
          <w:i/>
          <w:iCs/>
        </w:rPr>
        <w:t xml:space="preserve">for UE supports both R18 inter-band SSB-less and R15 intra-band contiguous SSB-less </w:t>
      </w:r>
      <w:proofErr w:type="spellStart"/>
      <w:r w:rsidRPr="00DA2063">
        <w:rPr>
          <w:b/>
          <w:bCs/>
          <w:i/>
          <w:iCs/>
        </w:rPr>
        <w:t>SCell</w:t>
      </w:r>
      <w:proofErr w:type="spellEnd"/>
      <w:r w:rsidRPr="00DA2063">
        <w:rPr>
          <w:b/>
          <w:bCs/>
          <w:i/>
          <w:iCs/>
        </w:rPr>
        <w:t xml:space="preserve"> operation, if the to-be-activated SSB-less </w:t>
      </w:r>
      <w:proofErr w:type="spellStart"/>
      <w:r w:rsidRPr="00DA2063">
        <w:rPr>
          <w:b/>
          <w:bCs/>
          <w:i/>
          <w:iCs/>
        </w:rPr>
        <w:t>SCell</w:t>
      </w:r>
      <w:proofErr w:type="spellEnd"/>
      <w:r w:rsidRPr="00DA2063">
        <w:rPr>
          <w:b/>
          <w:bCs/>
          <w:i/>
          <w:iCs/>
        </w:rPr>
        <w:t xml:space="preserve"> is configured with QCL source to both intra-band contiguous and inter-band Cells, no </w:t>
      </w:r>
      <w:proofErr w:type="spellStart"/>
      <w:r w:rsidRPr="00DA2063">
        <w:rPr>
          <w:b/>
          <w:bCs/>
          <w:i/>
          <w:iCs/>
        </w:rPr>
        <w:t>SCell</w:t>
      </w:r>
      <w:proofErr w:type="spellEnd"/>
      <w:r w:rsidRPr="00DA2063">
        <w:rPr>
          <w:b/>
          <w:bCs/>
          <w:i/>
          <w:iCs/>
        </w:rPr>
        <w:t xml:space="preserve"> </w:t>
      </w:r>
      <w:r w:rsidR="00E05E6C" w:rsidRPr="00DA2063">
        <w:rPr>
          <w:b/>
          <w:bCs/>
          <w:i/>
          <w:iCs/>
        </w:rPr>
        <w:t>activation</w:t>
      </w:r>
      <w:r w:rsidRPr="00DA2063">
        <w:rPr>
          <w:b/>
          <w:bCs/>
          <w:i/>
          <w:iCs/>
        </w:rPr>
        <w:t xml:space="preserve"> requirement shall be applied</w:t>
      </w:r>
      <w:r w:rsidR="00E05E6C">
        <w:rPr>
          <w:b/>
          <w:bCs/>
          <w:i/>
          <w:iCs/>
        </w:rPr>
        <w:t>, regardless of whether</w:t>
      </w:r>
      <w:r w:rsidR="00E05E6C" w:rsidRPr="00E05E6C">
        <w:rPr>
          <w:b/>
          <w:bCs/>
          <w:i/>
          <w:iCs/>
        </w:rPr>
        <w:t xml:space="preserve"> the Rel-18 reference cell indication is configured</w:t>
      </w:r>
      <w:r w:rsidR="00E05E6C">
        <w:rPr>
          <w:b/>
          <w:bCs/>
          <w:i/>
          <w:iCs/>
        </w:rPr>
        <w:t>.</w:t>
      </w:r>
    </w:p>
    <w:p w14:paraId="5AE91D4B" w14:textId="77777777" w:rsidR="00771F44" w:rsidRPr="00771F44" w:rsidRDefault="00771F44" w:rsidP="00771F44">
      <w:pPr>
        <w:rPr>
          <w:lang w:eastAsia="x-none"/>
        </w:rPr>
      </w:pPr>
    </w:p>
    <w:p w14:paraId="7F035311" w14:textId="204D3C5F" w:rsidR="00046C23" w:rsidRPr="00966169" w:rsidRDefault="00046C23" w:rsidP="00046C23">
      <w:pPr>
        <w:rPr>
          <w:b/>
          <w:u w:val="single"/>
          <w:lang w:eastAsia="ko-KR"/>
        </w:rPr>
      </w:pPr>
      <w:r w:rsidRPr="00966169">
        <w:rPr>
          <w:b/>
          <w:u w:val="single"/>
          <w:lang w:eastAsia="ko-KR"/>
        </w:rPr>
        <w:t>Issue 1-1-</w:t>
      </w:r>
      <w:r w:rsidR="00495433">
        <w:rPr>
          <w:b/>
          <w:u w:val="single"/>
          <w:lang w:eastAsia="ko-KR"/>
        </w:rPr>
        <w:t>6</w:t>
      </w:r>
      <w:r w:rsidRPr="00966169">
        <w:rPr>
          <w:b/>
          <w:u w:val="single"/>
          <w:lang w:eastAsia="ko-KR"/>
        </w:rPr>
        <w:t>: Intra-band non-contiguous CA</w:t>
      </w:r>
    </w:p>
    <w:p w14:paraId="35033FD4" w14:textId="77777777" w:rsidR="00754637" w:rsidRDefault="00754637" w:rsidP="00754637">
      <w:pPr>
        <w:rPr>
          <w:b/>
          <w:u w:val="single"/>
          <w:lang w:eastAsia="ko-KR"/>
        </w:rPr>
      </w:pPr>
    </w:p>
    <w:p w14:paraId="57DAB1F8" w14:textId="77777777" w:rsidR="003A46F9" w:rsidRPr="003A46F9" w:rsidRDefault="003A46F9" w:rsidP="003A46F9">
      <w:pPr>
        <w:spacing w:after="120"/>
        <w:jc w:val="both"/>
      </w:pPr>
      <w:r w:rsidRPr="003A46F9">
        <w:t xml:space="preserve">RAN4 has agreed side conditions for SSB-less </w:t>
      </w:r>
      <w:proofErr w:type="spellStart"/>
      <w:r w:rsidRPr="003A46F9">
        <w:t>SCell</w:t>
      </w:r>
      <w:proofErr w:type="spellEnd"/>
      <w:r w:rsidRPr="003A46F9">
        <w:t xml:space="preserve"> activation in inter-band FR1 CA, e.g., RTD and power imbalance, however, these side conditions might not be applicable to intra-band NCCA case.</w:t>
      </w:r>
    </w:p>
    <w:p w14:paraId="3B3A3322" w14:textId="6398DCF8" w:rsidR="00754637" w:rsidRDefault="003A46F9" w:rsidP="003A46F9">
      <w:pPr>
        <w:spacing w:after="120"/>
        <w:jc w:val="both"/>
      </w:pPr>
      <w:r w:rsidRPr="003A46F9">
        <w:t xml:space="preserve">For inter-band SSB-less </w:t>
      </w:r>
      <w:proofErr w:type="spellStart"/>
      <w:r w:rsidRPr="003A46F9">
        <w:t>SCell</w:t>
      </w:r>
      <w:proofErr w:type="spellEnd"/>
      <w:r w:rsidRPr="003A46F9">
        <w:t xml:space="preserve"> activation, RTD between the target </w:t>
      </w:r>
      <w:proofErr w:type="spellStart"/>
      <w:r w:rsidRPr="003A46F9">
        <w:t>SCell</w:t>
      </w:r>
      <w:proofErr w:type="spellEnd"/>
      <w:r w:rsidRPr="003A46F9">
        <w:t xml:space="preserve"> and the </w:t>
      </w:r>
      <w:proofErr w:type="spellStart"/>
      <w:r w:rsidRPr="003A46F9">
        <w:t>colocated</w:t>
      </w:r>
      <w:proofErr w:type="spellEnd"/>
      <w:r w:rsidRPr="003A46F9">
        <w:t xml:space="preserve"> reference serving cell is within CP where CP is corresponding to the SCS of target SSB-less </w:t>
      </w:r>
      <w:proofErr w:type="spellStart"/>
      <w:r w:rsidRPr="003A46F9">
        <w:t>SCell</w:t>
      </w:r>
      <w:proofErr w:type="spellEnd"/>
      <w:r w:rsidRPr="003A46F9">
        <w:t xml:space="preserve">, and the main rational is that UE will typically use separated FFTs between reference cell and target SSB-less </w:t>
      </w:r>
      <w:proofErr w:type="spellStart"/>
      <w:r w:rsidRPr="003A46F9">
        <w:t>SCell</w:t>
      </w:r>
      <w:proofErr w:type="spellEnd"/>
      <w:r w:rsidRPr="003A46F9">
        <w:t xml:space="preserve"> for inter-band CA. However, for intra-band NCCA case, if </w:t>
      </w:r>
      <w:r w:rsidR="00300157" w:rsidRPr="003A46F9">
        <w:t>typically,</w:t>
      </w:r>
      <w:r w:rsidRPr="003A46F9">
        <w:t xml:space="preserve"> UE is using single FFT or single FFT timing, then UE will only support </w:t>
      </w:r>
      <w:proofErr w:type="spellStart"/>
      <w:r w:rsidRPr="003A46F9">
        <w:t>SCell</w:t>
      </w:r>
      <w:proofErr w:type="spellEnd"/>
      <w:r w:rsidRPr="003A46F9">
        <w:t xml:space="preserve"> activation/operation when RTD shall be &lt;= CP</w:t>
      </w:r>
      <w:r w:rsidRPr="003A46F9">
        <w:rPr>
          <w:rFonts w:hint="eastAsia"/>
        </w:rPr>
        <w:t xml:space="preserve"> </w:t>
      </w:r>
      <w:r w:rsidRPr="003A46F9">
        <w:t>of the max SCS</w:t>
      </w:r>
      <w:r w:rsidRPr="003A46F9">
        <w:rPr>
          <w:rFonts w:hint="eastAsia"/>
        </w:rPr>
        <w:t xml:space="preserve"> </w:t>
      </w:r>
      <w:r w:rsidRPr="003A46F9">
        <w:t>between reference</w:t>
      </w:r>
      <w:r w:rsidRPr="003A46F9">
        <w:rPr>
          <w:rFonts w:hint="eastAsia"/>
        </w:rPr>
        <w:t xml:space="preserve"> </w:t>
      </w:r>
      <w:r w:rsidRPr="003A46F9">
        <w:t xml:space="preserve">cell and target SSB-less intra-band NCCA </w:t>
      </w:r>
      <w:proofErr w:type="spellStart"/>
      <w:r w:rsidRPr="003A46F9">
        <w:t>SCell</w:t>
      </w:r>
      <w:proofErr w:type="spellEnd"/>
      <w:r w:rsidRPr="003A46F9">
        <w:t>.</w:t>
      </w:r>
    </w:p>
    <w:p w14:paraId="1E1AD2C7" w14:textId="5FAA0597" w:rsidR="00754637" w:rsidRDefault="003A46F9" w:rsidP="006A25F4">
      <w:pPr>
        <w:spacing w:after="120"/>
        <w:jc w:val="both"/>
      </w:pPr>
      <w:r w:rsidRPr="003A46F9">
        <w:t xml:space="preserve">For inter-band SSB-less </w:t>
      </w:r>
      <w:proofErr w:type="spellStart"/>
      <w:r w:rsidRPr="003A46F9">
        <w:t>SCell</w:t>
      </w:r>
      <w:proofErr w:type="spellEnd"/>
      <w:r w:rsidRPr="003A46F9">
        <w:t xml:space="preserve"> activation,</w:t>
      </w:r>
      <w:r>
        <w:t xml:space="preserve"> p</w:t>
      </w:r>
      <w:r w:rsidRPr="003A46F9">
        <w:t xml:space="preserve">ower imbalance condition for SSB-less </w:t>
      </w:r>
      <w:proofErr w:type="spellStart"/>
      <w:r w:rsidRPr="003A46F9">
        <w:t>SCell</w:t>
      </w:r>
      <w:proofErr w:type="spellEnd"/>
      <w:r w:rsidRPr="003A46F9">
        <w:t xml:space="preserve"> activation</w:t>
      </w:r>
      <w:r>
        <w:t xml:space="preserve"> is specified as: </w:t>
      </w:r>
      <w:r w:rsidRPr="003A46F9">
        <w:t>The [EPRE] difference at UE side is smaller than or equal to [</w:t>
      </w:r>
      <w:r w:rsidR="00300157">
        <w:t>12</w:t>
      </w:r>
      <w:r w:rsidRPr="003A46F9">
        <w:t xml:space="preserve">] dB, where [EPRE] difference is the power difference between TRS/A-TRS symbol on the SSB-less </w:t>
      </w:r>
      <w:proofErr w:type="spellStart"/>
      <w:r w:rsidRPr="003A46F9">
        <w:t>SCell</w:t>
      </w:r>
      <w:proofErr w:type="spellEnd"/>
      <w:r w:rsidRPr="003A46F9">
        <w:t xml:space="preserve"> and SSB symbol on the reference serving cell [after the compensation for AGC]</w:t>
      </w:r>
      <w:r>
        <w:t>.</w:t>
      </w:r>
      <w:r w:rsidR="001F5B22" w:rsidRPr="001F5B22">
        <w:t xml:space="preserve"> </w:t>
      </w:r>
      <w:r w:rsidR="001F5B22">
        <w:t>I</w:t>
      </w:r>
      <w:r w:rsidR="001F5B22" w:rsidRPr="001F5B22">
        <w:t xml:space="preserve">f UE is using single RF chain between reference-cell and target SSB-less intra-band NCCA </w:t>
      </w:r>
      <w:proofErr w:type="spellStart"/>
      <w:r w:rsidR="001F5B22" w:rsidRPr="001F5B22">
        <w:t>SCell</w:t>
      </w:r>
      <w:proofErr w:type="spellEnd"/>
      <w:r w:rsidR="001F5B22">
        <w:t xml:space="preserve">, </w:t>
      </w:r>
      <w:r w:rsidR="001F5B22" w:rsidRPr="001F5B22">
        <w:t xml:space="preserve">UE </w:t>
      </w:r>
      <w:r w:rsidR="001F5B22">
        <w:t>can</w:t>
      </w:r>
      <w:r w:rsidR="001F5B22" w:rsidRPr="001F5B22">
        <w:t xml:space="preserve"> support </w:t>
      </w:r>
      <w:proofErr w:type="spellStart"/>
      <w:r w:rsidR="001F5B22" w:rsidRPr="001F5B22">
        <w:t>SCell</w:t>
      </w:r>
      <w:proofErr w:type="spellEnd"/>
      <w:r w:rsidR="001F5B22" w:rsidRPr="001F5B22">
        <w:t xml:space="preserve"> activation/operation when power </w:t>
      </w:r>
      <w:proofErr w:type="gramStart"/>
      <w:r w:rsidR="001F5B22" w:rsidRPr="001F5B22">
        <w:t>imbalance(</w:t>
      </w:r>
      <w:proofErr w:type="gramEnd"/>
      <w:r w:rsidR="001F5B22" w:rsidRPr="001F5B22">
        <w:t>EPRE difference) shall be &lt;= 6dB between reference</w:t>
      </w:r>
      <w:r w:rsidR="001F5B22">
        <w:t xml:space="preserve"> </w:t>
      </w:r>
      <w:r w:rsidR="001F5B22" w:rsidRPr="001F5B22">
        <w:t xml:space="preserve">cell and target SSB-less intra-band NCCA </w:t>
      </w:r>
      <w:proofErr w:type="spellStart"/>
      <w:r w:rsidR="001F5B22" w:rsidRPr="001F5B22">
        <w:t>SCell</w:t>
      </w:r>
      <w:proofErr w:type="spellEnd"/>
      <w:r w:rsidR="001F5B22">
        <w:t>.</w:t>
      </w:r>
    </w:p>
    <w:p w14:paraId="0D02B754" w14:textId="5B2B2F42" w:rsidR="001F5B22" w:rsidRDefault="001F5B22" w:rsidP="006A25F4">
      <w:pPr>
        <w:spacing w:after="120"/>
        <w:jc w:val="both"/>
      </w:pPr>
      <w:r>
        <w:t>Since RAN4 is defining the minimum requirement based on the worst case, the side condition above shall consider the single FFT and single RF chain case for the minimum requirement design for intra-band NCCA case. Thus, we propose followings:</w:t>
      </w:r>
    </w:p>
    <w:p w14:paraId="29AF6749" w14:textId="6B292BCC" w:rsidR="001F5B22" w:rsidRPr="001F5B22" w:rsidRDefault="001F5B22" w:rsidP="001F5B22">
      <w:pPr>
        <w:spacing w:after="120"/>
        <w:jc w:val="both"/>
        <w:rPr>
          <w:b/>
          <w:bCs/>
          <w:i/>
          <w:iCs/>
        </w:rPr>
      </w:pPr>
      <w:r w:rsidRPr="001F5B22">
        <w:rPr>
          <w:b/>
          <w:bCs/>
          <w:i/>
          <w:iCs/>
        </w:rPr>
        <w:t xml:space="preserve">Proposal </w:t>
      </w:r>
      <w:r w:rsidR="004764F7">
        <w:rPr>
          <w:b/>
          <w:bCs/>
          <w:i/>
          <w:iCs/>
        </w:rPr>
        <w:t>7</w:t>
      </w:r>
      <w:r w:rsidRPr="001F5B22">
        <w:rPr>
          <w:b/>
          <w:bCs/>
          <w:i/>
          <w:iCs/>
        </w:rPr>
        <w:t xml:space="preserve">: for intra-band FR1 NCCA case, the side condition of RTD for SSB-less </w:t>
      </w:r>
      <w:proofErr w:type="spellStart"/>
      <w:r w:rsidRPr="001F5B22">
        <w:rPr>
          <w:b/>
          <w:bCs/>
          <w:i/>
          <w:iCs/>
        </w:rPr>
        <w:t>SCell</w:t>
      </w:r>
      <w:proofErr w:type="spellEnd"/>
      <w:r w:rsidRPr="001F5B22">
        <w:rPr>
          <w:b/>
          <w:bCs/>
          <w:i/>
          <w:iCs/>
        </w:rPr>
        <w:t xml:space="preserve"> activation shall be defined as:</w:t>
      </w:r>
    </w:p>
    <w:p w14:paraId="7352EE84" w14:textId="6BF87BAC" w:rsidR="001F5B22" w:rsidRPr="001F5B22" w:rsidRDefault="001F5B22" w:rsidP="006A25F4">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RTD between the target SSB-less intra-band NCCA </w:t>
      </w:r>
      <w:proofErr w:type="spellStart"/>
      <w:r w:rsidRPr="001F5B22">
        <w:rPr>
          <w:b/>
          <w:bCs/>
          <w:i/>
          <w:iCs/>
          <w:sz w:val="24"/>
          <w:szCs w:val="24"/>
        </w:rPr>
        <w:t>SCell</w:t>
      </w:r>
      <w:proofErr w:type="spellEnd"/>
      <w:r w:rsidRPr="001F5B22">
        <w:rPr>
          <w:b/>
          <w:bCs/>
          <w:i/>
          <w:iCs/>
          <w:sz w:val="24"/>
          <w:szCs w:val="24"/>
        </w:rPr>
        <w:t xml:space="preserve"> and the collocated reference serving cell is within CP where CP is corresponding to the max SCS</w:t>
      </w:r>
      <w:r w:rsidRPr="001F5B22">
        <w:rPr>
          <w:rFonts w:hint="eastAsia"/>
          <w:b/>
          <w:bCs/>
          <w:i/>
          <w:iCs/>
          <w:sz w:val="24"/>
          <w:szCs w:val="24"/>
        </w:rPr>
        <w:t xml:space="preserve"> </w:t>
      </w:r>
      <w:r w:rsidRPr="001F5B22">
        <w:rPr>
          <w:b/>
          <w:bCs/>
          <w:i/>
          <w:iCs/>
          <w:sz w:val="24"/>
          <w:szCs w:val="24"/>
        </w:rPr>
        <w:t>between reference</w:t>
      </w:r>
      <w:r w:rsidRPr="001F5B22">
        <w:rPr>
          <w:rFonts w:hint="eastAsia"/>
          <w:b/>
          <w:bCs/>
          <w:i/>
          <w:iCs/>
          <w:sz w:val="24"/>
          <w:szCs w:val="24"/>
        </w:rPr>
        <w:t xml:space="preserve"> </w:t>
      </w:r>
      <w:r w:rsidRPr="001F5B22">
        <w:rPr>
          <w:b/>
          <w:bCs/>
          <w:i/>
          <w:iCs/>
          <w:sz w:val="24"/>
          <w:szCs w:val="24"/>
        </w:rPr>
        <w:t xml:space="preserve">cell and target </w:t>
      </w:r>
      <w:proofErr w:type="spellStart"/>
      <w:r w:rsidRPr="001F5B22">
        <w:rPr>
          <w:b/>
          <w:bCs/>
          <w:i/>
          <w:iCs/>
          <w:sz w:val="24"/>
          <w:szCs w:val="24"/>
        </w:rPr>
        <w:t>SCell</w:t>
      </w:r>
      <w:proofErr w:type="spellEnd"/>
      <w:r w:rsidRPr="001F5B22">
        <w:rPr>
          <w:b/>
          <w:bCs/>
          <w:i/>
          <w:iCs/>
          <w:sz w:val="24"/>
          <w:szCs w:val="24"/>
        </w:rPr>
        <w:t>.</w:t>
      </w:r>
    </w:p>
    <w:p w14:paraId="468791E8" w14:textId="0D1B0DB7" w:rsidR="001F5B22" w:rsidRPr="001F5B22" w:rsidRDefault="001F5B22" w:rsidP="001F5B22">
      <w:pPr>
        <w:spacing w:after="120"/>
        <w:jc w:val="both"/>
        <w:rPr>
          <w:b/>
          <w:bCs/>
          <w:i/>
          <w:iCs/>
        </w:rPr>
      </w:pPr>
      <w:r w:rsidRPr="001F5B22">
        <w:rPr>
          <w:b/>
          <w:bCs/>
          <w:i/>
          <w:iCs/>
        </w:rPr>
        <w:t xml:space="preserve">Proposal </w:t>
      </w:r>
      <w:r w:rsidR="004764F7">
        <w:rPr>
          <w:b/>
          <w:bCs/>
          <w:i/>
          <w:iCs/>
        </w:rPr>
        <w:t>8</w:t>
      </w:r>
      <w:r w:rsidRPr="001F5B22">
        <w:rPr>
          <w:b/>
          <w:bCs/>
          <w:i/>
          <w:iCs/>
        </w:rPr>
        <w:t xml:space="preserve">: for intra-band FR1 NCCA case, the side condition of </w:t>
      </w:r>
      <w:r>
        <w:rPr>
          <w:b/>
          <w:bCs/>
          <w:i/>
          <w:iCs/>
        </w:rPr>
        <w:t>power imbalance</w:t>
      </w:r>
      <w:r w:rsidRPr="001F5B22">
        <w:rPr>
          <w:b/>
          <w:bCs/>
          <w:i/>
          <w:iCs/>
        </w:rPr>
        <w:t xml:space="preserve"> for SSB-less </w:t>
      </w:r>
      <w:proofErr w:type="spellStart"/>
      <w:r w:rsidRPr="001F5B22">
        <w:rPr>
          <w:b/>
          <w:bCs/>
          <w:i/>
          <w:iCs/>
        </w:rPr>
        <w:t>SCell</w:t>
      </w:r>
      <w:proofErr w:type="spellEnd"/>
      <w:r w:rsidRPr="001F5B22">
        <w:rPr>
          <w:b/>
          <w:bCs/>
          <w:i/>
          <w:iCs/>
        </w:rPr>
        <w:t xml:space="preserve"> activation shall be defined as:</w:t>
      </w:r>
    </w:p>
    <w:p w14:paraId="59F54C9E" w14:textId="605988C1" w:rsidR="001F5B22" w:rsidRDefault="001F5B22" w:rsidP="001F5B22">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[EPRE] difference at the UE is </w:t>
      </w:r>
      <w:r w:rsidRPr="001F5B22">
        <w:rPr>
          <w:b/>
          <w:bCs/>
          <w:i/>
          <w:iCs/>
          <w:sz w:val="24"/>
          <w:szCs w:val="24"/>
          <w:lang w:val="en-US" w:eastAsia="zh-CN"/>
        </w:rPr>
        <w:t>smaller than or equal to</w:t>
      </w:r>
      <w:r w:rsidRPr="001F5B22">
        <w:rPr>
          <w:b/>
          <w:bCs/>
          <w:i/>
          <w:iCs/>
          <w:sz w:val="24"/>
          <w:szCs w:val="24"/>
        </w:rPr>
        <w:t xml:space="preserve"> [6] dB, where, [EPRE] difference is the power difference between TRS/A-TRS symbol on the SSB-less </w:t>
      </w:r>
      <w:proofErr w:type="spellStart"/>
      <w:r w:rsidRPr="001F5B22">
        <w:rPr>
          <w:b/>
          <w:bCs/>
          <w:i/>
          <w:iCs/>
          <w:sz w:val="24"/>
          <w:szCs w:val="24"/>
        </w:rPr>
        <w:t>SCell</w:t>
      </w:r>
      <w:proofErr w:type="spellEnd"/>
      <w:r w:rsidRPr="001F5B22">
        <w:rPr>
          <w:b/>
          <w:bCs/>
          <w:i/>
          <w:iCs/>
          <w:sz w:val="24"/>
          <w:szCs w:val="24"/>
        </w:rPr>
        <w:t xml:space="preserve"> and SSB symbol on the reference serving cell [after the compensation for AGC]</w:t>
      </w:r>
      <w:r>
        <w:rPr>
          <w:b/>
          <w:bCs/>
          <w:i/>
          <w:iCs/>
          <w:sz w:val="24"/>
          <w:szCs w:val="24"/>
        </w:rPr>
        <w:t>.</w:t>
      </w:r>
    </w:p>
    <w:p w14:paraId="74E5192B" w14:textId="18A5524A" w:rsidR="00C01F3D" w:rsidRPr="00495433" w:rsidRDefault="00495433" w:rsidP="00C01F3D">
      <w:pPr>
        <w:spacing w:after="120"/>
        <w:jc w:val="both"/>
      </w:pPr>
      <w:r w:rsidRPr="00495433">
        <w:t>And we are also fine that RAN4 will not consider SSB</w:t>
      </w:r>
      <w:r w:rsidR="00477218">
        <w:t>-</w:t>
      </w:r>
      <w:r w:rsidRPr="00495433">
        <w:t xml:space="preserve">less </w:t>
      </w:r>
      <w:proofErr w:type="spellStart"/>
      <w:r w:rsidRPr="00495433">
        <w:t>SCell</w:t>
      </w:r>
      <w:proofErr w:type="spellEnd"/>
      <w:r w:rsidRPr="00495433">
        <w:t xml:space="preserve"> operation for intra-band NCCA in R18</w:t>
      </w:r>
      <w:r>
        <w:t>.</w:t>
      </w:r>
    </w:p>
    <w:p w14:paraId="6DABD525" w14:textId="77777777" w:rsidR="00C01F3D" w:rsidRPr="00C01F3D" w:rsidRDefault="00C01F3D" w:rsidP="00C01F3D">
      <w:pPr>
        <w:spacing w:after="120"/>
        <w:jc w:val="both"/>
        <w:rPr>
          <w:b/>
          <w:bCs/>
          <w:i/>
          <w:iCs/>
        </w:rPr>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lastRenderedPageBreak/>
        <w:t>Conclusion</w:t>
      </w:r>
    </w:p>
    <w:p w14:paraId="10D12601" w14:textId="1334888D" w:rsidR="009D29AE" w:rsidRDefault="000C0697" w:rsidP="000C0697">
      <w:pPr>
        <w:spacing w:after="120"/>
        <w:jc w:val="both"/>
      </w:pPr>
      <w:r>
        <w:t xml:space="preserve">In this contribution, </w:t>
      </w:r>
      <w:r w:rsidR="00802A50">
        <w:t xml:space="preserve">we continue the discussion on remaining </w:t>
      </w:r>
      <w:r w:rsidR="00802A50" w:rsidRPr="001B48E0">
        <w:t>RRM core requirements for NES</w:t>
      </w:r>
      <w:r w:rsidR="00802A50">
        <w:t>.</w:t>
      </w:r>
    </w:p>
    <w:p w14:paraId="524F961F" w14:textId="77777777" w:rsidR="007B2AD6" w:rsidRDefault="007B2AD6" w:rsidP="007B2AD6">
      <w:pPr>
        <w:spacing w:after="120"/>
        <w:jc w:val="both"/>
        <w:rPr>
          <w:b/>
          <w:bCs/>
          <w:i/>
          <w:iCs/>
        </w:rPr>
      </w:pPr>
      <w:r w:rsidRPr="00766263">
        <w:rPr>
          <w:b/>
          <w:bCs/>
          <w:i/>
          <w:iCs/>
        </w:rPr>
        <w:t xml:space="preserve">Proposal </w:t>
      </w:r>
      <w:r>
        <w:rPr>
          <w:b/>
          <w:bCs/>
          <w:i/>
          <w:iCs/>
        </w:rPr>
        <w:t>1</w:t>
      </w:r>
      <w:r w:rsidRPr="00766263">
        <w:rPr>
          <w:b/>
          <w:bCs/>
          <w:i/>
          <w:iCs/>
        </w:rPr>
        <w:t xml:space="preserve">: </w:t>
      </w:r>
      <w:r>
        <w:rPr>
          <w:b/>
          <w:bCs/>
          <w:i/>
          <w:iCs/>
        </w:rPr>
        <w:t>For p</w:t>
      </w:r>
      <w:r w:rsidRPr="007D19D4">
        <w:rPr>
          <w:b/>
          <w:bCs/>
          <w:i/>
          <w:iCs/>
        </w:rPr>
        <w:t>ower difference conditions</w:t>
      </w:r>
      <w:r>
        <w:rPr>
          <w:b/>
          <w:bCs/>
          <w:i/>
          <w:iCs/>
        </w:rPr>
        <w:t xml:space="preserve"> in SSB-less </w:t>
      </w:r>
      <w:proofErr w:type="spellStart"/>
      <w:r>
        <w:rPr>
          <w:b/>
          <w:bCs/>
          <w:i/>
          <w:iCs/>
        </w:rPr>
        <w:t>SCell</w:t>
      </w:r>
      <w:proofErr w:type="spellEnd"/>
      <w:r>
        <w:rPr>
          <w:b/>
          <w:bCs/>
          <w:i/>
          <w:iCs/>
        </w:rPr>
        <w:t xml:space="preserve"> activation requirement, we support either one of the following alternatives:</w:t>
      </w:r>
    </w:p>
    <w:p w14:paraId="523F17D9" w14:textId="77777777" w:rsidR="007B2AD6" w:rsidRPr="00B8176E" w:rsidRDefault="007B2AD6" w:rsidP="007B2AD6">
      <w:pPr>
        <w:pStyle w:val="ListParagraph"/>
        <w:numPr>
          <w:ilvl w:val="0"/>
          <w:numId w:val="68"/>
        </w:numPr>
        <w:spacing w:after="120" w:line="240" w:lineRule="auto"/>
        <w:ind w:firstLineChars="0"/>
        <w:jc w:val="both"/>
        <w:rPr>
          <w:b/>
          <w:bCs/>
          <w:i/>
          <w:iCs/>
          <w:sz w:val="24"/>
          <w:szCs w:val="24"/>
        </w:rPr>
      </w:pPr>
      <w:r w:rsidRPr="00B8176E">
        <w:rPr>
          <w:b/>
          <w:bCs/>
          <w:i/>
          <w:iCs/>
          <w:sz w:val="24"/>
          <w:szCs w:val="24"/>
        </w:rPr>
        <w:t xml:space="preserve">Alt 1: RAN4 to keep “EPRE after pre-compensation” </w:t>
      </w:r>
      <w:r>
        <w:rPr>
          <w:b/>
          <w:bCs/>
          <w:i/>
          <w:iCs/>
          <w:sz w:val="24"/>
          <w:szCs w:val="24"/>
        </w:rPr>
        <w:t xml:space="preserve">and “12dB EPRE difference” </w:t>
      </w:r>
      <w:r w:rsidRPr="00B8176E">
        <w:rPr>
          <w:b/>
          <w:bCs/>
          <w:i/>
          <w:iCs/>
          <w:sz w:val="24"/>
          <w:szCs w:val="24"/>
        </w:rPr>
        <w:t>in the spec text</w:t>
      </w:r>
      <w:r>
        <w:rPr>
          <w:b/>
          <w:bCs/>
          <w:i/>
          <w:iCs/>
          <w:sz w:val="24"/>
          <w:szCs w:val="24"/>
        </w:rPr>
        <w:t>, and no</w:t>
      </w:r>
      <w:r w:rsidRPr="00B8176E">
        <w:rPr>
          <w:b/>
          <w:bCs/>
          <w:i/>
          <w:iCs/>
          <w:sz w:val="24"/>
          <w:szCs w:val="24"/>
        </w:rPr>
        <w:t xml:space="preserve"> any further change</w:t>
      </w:r>
      <w:r>
        <w:rPr>
          <w:b/>
          <w:bCs/>
          <w:i/>
          <w:iCs/>
          <w:sz w:val="24"/>
          <w:szCs w:val="24"/>
        </w:rPr>
        <w:t xml:space="preserve"> is expected</w:t>
      </w:r>
      <w:r w:rsidRPr="00B8176E">
        <w:rPr>
          <w:b/>
          <w:bCs/>
          <w:i/>
          <w:iCs/>
          <w:sz w:val="24"/>
          <w:szCs w:val="24"/>
        </w:rPr>
        <w:t>.</w:t>
      </w:r>
    </w:p>
    <w:p w14:paraId="7C1CFC4E" w14:textId="3AEF13E9" w:rsidR="007B2AD6" w:rsidRPr="004764F7" w:rsidRDefault="007B2AD6" w:rsidP="004764F7">
      <w:pPr>
        <w:pStyle w:val="ListParagraph"/>
        <w:numPr>
          <w:ilvl w:val="0"/>
          <w:numId w:val="68"/>
        </w:numPr>
        <w:overflowPunct w:val="0"/>
        <w:autoSpaceDE w:val="0"/>
        <w:autoSpaceDN w:val="0"/>
        <w:adjustRightInd w:val="0"/>
        <w:spacing w:after="180" w:line="240" w:lineRule="auto"/>
        <w:ind w:firstLineChars="0"/>
        <w:textAlignment w:val="baseline"/>
        <w:rPr>
          <w:b/>
          <w:bCs/>
          <w:i/>
          <w:iCs/>
          <w:snapToGrid/>
          <w:sz w:val="24"/>
          <w:szCs w:val="24"/>
        </w:rPr>
      </w:pPr>
      <w:r w:rsidRPr="00B8176E">
        <w:rPr>
          <w:b/>
          <w:bCs/>
          <w:i/>
          <w:iCs/>
          <w:snapToGrid/>
          <w:sz w:val="24"/>
          <w:szCs w:val="24"/>
        </w:rPr>
        <w:t>Alt 2: Clarify that EPRE difference is smaller or equal to [12] dB + |20*log (f1/f2)| - Margin, where f1 and f2 is the center frequency of reference Cell and SSB-less Cell and the value of Margin is FFS.</w:t>
      </w:r>
    </w:p>
    <w:p w14:paraId="67677ECA" w14:textId="77777777" w:rsidR="007B2AD6" w:rsidRDefault="007B2AD6" w:rsidP="007B2AD6">
      <w:pPr>
        <w:spacing w:after="120"/>
        <w:jc w:val="both"/>
        <w:rPr>
          <w:b/>
          <w:i/>
          <w:iCs/>
          <w:lang w:eastAsia="ko-KR"/>
        </w:rPr>
      </w:pPr>
      <w:r>
        <w:rPr>
          <w:b/>
          <w:bCs/>
          <w:i/>
          <w:iCs/>
        </w:rPr>
        <w:t xml:space="preserve">Proposal 2: for multiple SSB-less </w:t>
      </w:r>
      <w:proofErr w:type="spellStart"/>
      <w:r>
        <w:rPr>
          <w:b/>
          <w:bCs/>
          <w:i/>
          <w:iCs/>
        </w:rPr>
        <w:t>SCell</w:t>
      </w:r>
      <w:proofErr w:type="spellEnd"/>
      <w:r>
        <w:rPr>
          <w:b/>
          <w:bCs/>
          <w:i/>
          <w:iCs/>
        </w:rPr>
        <w:t xml:space="preserve"> activation with TRS,</w:t>
      </w:r>
      <w:r w:rsidRPr="00754637">
        <w:rPr>
          <w:b/>
          <w:i/>
          <w:iCs/>
        </w:rPr>
        <w:t xml:space="preserve"> </w:t>
      </w:r>
      <w:r w:rsidRPr="0078331D">
        <w:rPr>
          <w:b/>
          <w:i/>
          <w:iCs/>
          <w:lang w:eastAsia="ko-KR"/>
        </w:rPr>
        <w:t xml:space="preserve">when all to-be-activated </w:t>
      </w:r>
      <w:proofErr w:type="spellStart"/>
      <w:r w:rsidRPr="0078331D">
        <w:rPr>
          <w:b/>
          <w:i/>
          <w:iCs/>
          <w:lang w:eastAsia="ko-KR"/>
        </w:rPr>
        <w:t>SCells</w:t>
      </w:r>
      <w:proofErr w:type="spellEnd"/>
      <w:r w:rsidRPr="0078331D">
        <w:rPr>
          <w:b/>
          <w:i/>
          <w:iCs/>
          <w:lang w:eastAsia="ko-KR"/>
        </w:rPr>
        <w:t xml:space="preserve"> are </w:t>
      </w:r>
      <w:r>
        <w:rPr>
          <w:b/>
          <w:i/>
          <w:iCs/>
          <w:lang w:eastAsia="ko-KR"/>
        </w:rPr>
        <w:t xml:space="preserve">intra-band contiguous </w:t>
      </w:r>
      <w:r w:rsidRPr="0078331D">
        <w:rPr>
          <w:b/>
          <w:i/>
          <w:iCs/>
          <w:lang w:eastAsia="ko-KR"/>
        </w:rPr>
        <w:t>SSB</w:t>
      </w:r>
      <w:r>
        <w:rPr>
          <w:b/>
          <w:i/>
          <w:iCs/>
          <w:lang w:eastAsia="ko-KR"/>
        </w:rPr>
        <w:t>-</w:t>
      </w:r>
      <w:r w:rsidRPr="0078331D">
        <w:rPr>
          <w:b/>
          <w:i/>
          <w:iCs/>
          <w:lang w:eastAsia="ko-KR"/>
        </w:rPr>
        <w:t xml:space="preserve">less </w:t>
      </w:r>
      <w:proofErr w:type="spellStart"/>
      <w:r w:rsidRPr="0078331D">
        <w:rPr>
          <w:b/>
          <w:i/>
          <w:iCs/>
          <w:lang w:eastAsia="ko-KR"/>
        </w:rPr>
        <w:t>SCells</w:t>
      </w:r>
      <w:proofErr w:type="spellEnd"/>
      <w:r w:rsidRPr="0078331D">
        <w:rPr>
          <w:b/>
          <w:i/>
          <w:iCs/>
          <w:lang w:eastAsia="ko-KR"/>
        </w:rPr>
        <w:t xml:space="preserve"> and all to-be-activated </w:t>
      </w:r>
      <w:proofErr w:type="spellStart"/>
      <w:r w:rsidRPr="0078331D">
        <w:rPr>
          <w:b/>
          <w:i/>
          <w:iCs/>
          <w:lang w:eastAsia="ko-KR"/>
        </w:rPr>
        <w:t>SCells</w:t>
      </w:r>
      <w:proofErr w:type="spellEnd"/>
      <w:r w:rsidRPr="0078331D">
        <w:rPr>
          <w:b/>
          <w:i/>
          <w:iCs/>
          <w:lang w:eastAsia="ko-KR"/>
        </w:rPr>
        <w:t xml:space="preserve"> have same QCL source cel</w:t>
      </w:r>
      <w:r>
        <w:rPr>
          <w:b/>
          <w:i/>
          <w:iCs/>
          <w:lang w:eastAsia="ko-KR"/>
        </w:rPr>
        <w:t>l</w:t>
      </w:r>
      <w:r w:rsidRPr="00754637">
        <w:rPr>
          <w:b/>
          <w:i/>
          <w:iCs/>
          <w:lang w:eastAsia="ko-KR"/>
        </w:rPr>
        <w:t xml:space="preserve">, </w:t>
      </w:r>
      <w:r w:rsidRPr="0078331D">
        <w:rPr>
          <w:b/>
          <w:i/>
          <w:iCs/>
          <w:lang w:eastAsia="ko-KR"/>
        </w:rPr>
        <w:t xml:space="preserve">the multiple </w:t>
      </w:r>
      <w:proofErr w:type="spellStart"/>
      <w:r w:rsidRPr="0078331D">
        <w:rPr>
          <w:b/>
          <w:i/>
          <w:iCs/>
          <w:lang w:eastAsia="ko-KR"/>
        </w:rPr>
        <w:t>SCell</w:t>
      </w:r>
      <w:proofErr w:type="spellEnd"/>
      <w:r w:rsidRPr="0078331D">
        <w:rPr>
          <w:b/>
          <w:i/>
          <w:iCs/>
          <w:lang w:eastAsia="ko-KR"/>
        </w:rPr>
        <w:t xml:space="preserve"> activation delay requirements are based on TRS with the shortest periodicity</w:t>
      </w:r>
      <w:r>
        <w:rPr>
          <w:b/>
          <w:i/>
          <w:iCs/>
          <w:lang w:eastAsia="ko-KR"/>
        </w:rPr>
        <w:t>, i.e.,</w:t>
      </w:r>
      <w:r w:rsidRPr="0078331D">
        <w:rPr>
          <w:b/>
          <w:i/>
          <w:iCs/>
          <w:lang w:eastAsia="ko-KR"/>
        </w:rPr>
        <w:t xml:space="preserve"> </w:t>
      </w:r>
      <w:r w:rsidRPr="00754637">
        <w:rPr>
          <w:b/>
          <w:i/>
          <w:iCs/>
          <w:lang w:eastAsia="ko-KR"/>
        </w:rPr>
        <w:t xml:space="preserve">the total delay for multiple </w:t>
      </w:r>
      <w:proofErr w:type="spellStart"/>
      <w:r w:rsidRPr="00754637">
        <w:rPr>
          <w:b/>
          <w:i/>
          <w:iCs/>
          <w:lang w:eastAsia="ko-KR"/>
        </w:rPr>
        <w:t>SCell</w:t>
      </w:r>
      <w:proofErr w:type="spellEnd"/>
      <w:r w:rsidRPr="00754637">
        <w:rPr>
          <w:b/>
          <w:i/>
          <w:iCs/>
          <w:lang w:eastAsia="ko-KR"/>
        </w:rPr>
        <w:t xml:space="preserve"> activation would still be: </w:t>
      </w:r>
      <w:proofErr w:type="spellStart"/>
      <w:r w:rsidRPr="00754637">
        <w:rPr>
          <w:b/>
          <w:i/>
          <w:iCs/>
        </w:rPr>
        <w:t>T</w:t>
      </w:r>
      <w:r w:rsidRPr="00754637">
        <w:rPr>
          <w:b/>
          <w:i/>
          <w:iCs/>
          <w:vertAlign w:val="subscript"/>
        </w:rPr>
        <w:t>first_TRS</w:t>
      </w:r>
      <w:r>
        <w:rPr>
          <w:b/>
          <w:i/>
          <w:iCs/>
          <w:vertAlign w:val="subscript"/>
        </w:rPr>
        <w:t>_min</w:t>
      </w:r>
      <w:proofErr w:type="spellEnd"/>
      <w:r w:rsidRPr="00754637">
        <w:rPr>
          <w:b/>
          <w:i/>
          <w:iCs/>
        </w:rPr>
        <w:t xml:space="preserve"> + </w:t>
      </w:r>
      <w:proofErr w:type="spellStart"/>
      <w:r w:rsidRPr="00754637">
        <w:rPr>
          <w:b/>
          <w:i/>
          <w:iCs/>
        </w:rPr>
        <w:t>T</w:t>
      </w:r>
      <w:r w:rsidRPr="00754637">
        <w:rPr>
          <w:b/>
          <w:i/>
          <w:iCs/>
          <w:vertAlign w:val="subscript"/>
        </w:rPr>
        <w:t>TRS</w:t>
      </w:r>
      <w:r>
        <w:rPr>
          <w:b/>
          <w:i/>
          <w:iCs/>
          <w:vertAlign w:val="subscript"/>
        </w:rPr>
        <w:t>_min</w:t>
      </w:r>
      <w:proofErr w:type="spellEnd"/>
      <w:r w:rsidRPr="00754637">
        <w:rPr>
          <w:b/>
          <w:i/>
          <w:iCs/>
        </w:rPr>
        <w:t xml:space="preserve"> +[5]</w:t>
      </w:r>
      <w:proofErr w:type="spellStart"/>
      <w:r w:rsidRPr="00754637">
        <w:rPr>
          <w:b/>
          <w:i/>
          <w:iCs/>
          <w:lang w:eastAsia="ko-KR"/>
        </w:rPr>
        <w:t>ms.</w:t>
      </w:r>
      <w:proofErr w:type="spellEnd"/>
      <w:r>
        <w:rPr>
          <w:b/>
          <w:i/>
          <w:iCs/>
          <w:lang w:eastAsia="ko-KR"/>
        </w:rPr>
        <w:t xml:space="preserve"> </w:t>
      </w:r>
      <w:proofErr w:type="spellStart"/>
      <w:r w:rsidRPr="00754637">
        <w:rPr>
          <w:b/>
          <w:i/>
          <w:iCs/>
        </w:rPr>
        <w:t>T</w:t>
      </w:r>
      <w:r w:rsidRPr="00754637">
        <w:rPr>
          <w:b/>
          <w:i/>
          <w:iCs/>
          <w:vertAlign w:val="subscript"/>
        </w:rPr>
        <w:t>first_TRS</w:t>
      </w:r>
      <w:r>
        <w:rPr>
          <w:b/>
          <w:i/>
          <w:iCs/>
          <w:vertAlign w:val="subscript"/>
        </w:rPr>
        <w:t>_min</w:t>
      </w:r>
      <w:proofErr w:type="spellEnd"/>
      <w:r>
        <w:rPr>
          <w:b/>
          <w:i/>
          <w:iCs/>
        </w:rPr>
        <w:t xml:space="preserve">, </w:t>
      </w:r>
      <w:proofErr w:type="spellStart"/>
      <w:r w:rsidRPr="00754637">
        <w:rPr>
          <w:b/>
          <w:i/>
          <w:iCs/>
        </w:rPr>
        <w:t>T</w:t>
      </w:r>
      <w:r w:rsidRPr="00754637">
        <w:rPr>
          <w:b/>
          <w:i/>
          <w:iCs/>
          <w:vertAlign w:val="subscript"/>
        </w:rPr>
        <w:t>TRS</w:t>
      </w:r>
      <w:r>
        <w:rPr>
          <w:b/>
          <w:i/>
          <w:iCs/>
          <w:vertAlign w:val="subscript"/>
        </w:rPr>
        <w:t>_min</w:t>
      </w:r>
      <w:proofErr w:type="spellEnd"/>
      <w:r>
        <w:rPr>
          <w:b/>
        </w:rPr>
        <w:t xml:space="preserve"> is the </w:t>
      </w:r>
      <w:r w:rsidRPr="0078331D">
        <w:rPr>
          <w:b/>
          <w:i/>
          <w:iCs/>
          <w:lang w:eastAsia="ko-KR"/>
        </w:rPr>
        <w:t>corresponding time component for the TRS with the shortest periodicity</w:t>
      </w:r>
      <w:r>
        <w:rPr>
          <w:b/>
          <w:i/>
          <w:iCs/>
          <w:lang w:eastAsia="ko-KR"/>
        </w:rPr>
        <w:t>.</w:t>
      </w:r>
    </w:p>
    <w:p w14:paraId="5EEF9B7B" w14:textId="77777777" w:rsidR="007B2AD6" w:rsidRDefault="007B2AD6" w:rsidP="007B2AD6">
      <w:pPr>
        <w:spacing w:after="120"/>
        <w:jc w:val="both"/>
        <w:rPr>
          <w:b/>
          <w:i/>
          <w:iCs/>
          <w:lang w:eastAsia="ko-KR"/>
        </w:rPr>
      </w:pPr>
      <w:r>
        <w:rPr>
          <w:b/>
          <w:bCs/>
          <w:i/>
          <w:iCs/>
        </w:rPr>
        <w:t xml:space="preserve">Proposal 3: for multiple SSB-less </w:t>
      </w:r>
      <w:proofErr w:type="spellStart"/>
      <w:r>
        <w:rPr>
          <w:b/>
          <w:bCs/>
          <w:i/>
          <w:iCs/>
        </w:rPr>
        <w:t>SCell</w:t>
      </w:r>
      <w:proofErr w:type="spellEnd"/>
      <w:r>
        <w:rPr>
          <w:b/>
          <w:bCs/>
          <w:i/>
          <w:iCs/>
        </w:rPr>
        <w:t xml:space="preserve"> activation with A-TRS,</w:t>
      </w:r>
      <w:r w:rsidRPr="00754637">
        <w:rPr>
          <w:b/>
          <w:i/>
          <w:iCs/>
        </w:rPr>
        <w:t xml:space="preserve"> </w:t>
      </w:r>
      <w:r w:rsidRPr="0078331D">
        <w:rPr>
          <w:b/>
          <w:i/>
          <w:iCs/>
          <w:lang w:eastAsia="ko-KR"/>
        </w:rPr>
        <w:t xml:space="preserve">when all to-be-activated </w:t>
      </w:r>
      <w:proofErr w:type="spellStart"/>
      <w:r w:rsidRPr="0078331D">
        <w:rPr>
          <w:b/>
          <w:i/>
          <w:iCs/>
          <w:lang w:eastAsia="ko-KR"/>
        </w:rPr>
        <w:t>SCells</w:t>
      </w:r>
      <w:proofErr w:type="spellEnd"/>
      <w:r w:rsidRPr="0078331D">
        <w:rPr>
          <w:b/>
          <w:i/>
          <w:iCs/>
          <w:lang w:eastAsia="ko-KR"/>
        </w:rPr>
        <w:t xml:space="preserve"> are </w:t>
      </w:r>
      <w:r>
        <w:rPr>
          <w:b/>
          <w:i/>
          <w:iCs/>
          <w:lang w:eastAsia="ko-KR"/>
        </w:rPr>
        <w:t xml:space="preserve">intra-band contiguous </w:t>
      </w:r>
      <w:r w:rsidRPr="0078331D">
        <w:rPr>
          <w:b/>
          <w:i/>
          <w:iCs/>
          <w:lang w:eastAsia="ko-KR"/>
        </w:rPr>
        <w:t>SSB</w:t>
      </w:r>
      <w:r>
        <w:rPr>
          <w:b/>
          <w:i/>
          <w:iCs/>
          <w:lang w:eastAsia="ko-KR"/>
        </w:rPr>
        <w:t>-</w:t>
      </w:r>
      <w:r w:rsidRPr="0078331D">
        <w:rPr>
          <w:b/>
          <w:i/>
          <w:iCs/>
          <w:lang w:eastAsia="ko-KR"/>
        </w:rPr>
        <w:t xml:space="preserve">less </w:t>
      </w:r>
      <w:proofErr w:type="spellStart"/>
      <w:r w:rsidRPr="0078331D">
        <w:rPr>
          <w:b/>
          <w:i/>
          <w:iCs/>
          <w:lang w:eastAsia="ko-KR"/>
        </w:rPr>
        <w:t>SCells</w:t>
      </w:r>
      <w:proofErr w:type="spellEnd"/>
      <w:r w:rsidRPr="0078331D">
        <w:rPr>
          <w:b/>
          <w:i/>
          <w:iCs/>
          <w:lang w:eastAsia="ko-KR"/>
        </w:rPr>
        <w:t xml:space="preserve"> and all to-be-activated </w:t>
      </w:r>
      <w:proofErr w:type="spellStart"/>
      <w:r w:rsidRPr="0078331D">
        <w:rPr>
          <w:b/>
          <w:i/>
          <w:iCs/>
          <w:lang w:eastAsia="ko-KR"/>
        </w:rPr>
        <w:t>SCells</w:t>
      </w:r>
      <w:proofErr w:type="spellEnd"/>
      <w:r w:rsidRPr="0078331D">
        <w:rPr>
          <w:b/>
          <w:i/>
          <w:iCs/>
          <w:lang w:eastAsia="ko-KR"/>
        </w:rPr>
        <w:t xml:space="preserve"> have same QCL source cel</w:t>
      </w:r>
      <w:r>
        <w:rPr>
          <w:b/>
          <w:i/>
          <w:iCs/>
          <w:lang w:eastAsia="ko-KR"/>
        </w:rPr>
        <w:t>l</w:t>
      </w:r>
      <w:r w:rsidRPr="00754637">
        <w:rPr>
          <w:b/>
          <w:i/>
          <w:iCs/>
          <w:lang w:eastAsia="ko-KR"/>
        </w:rPr>
        <w:t xml:space="preserve">, </w:t>
      </w:r>
      <w:r w:rsidRPr="0078331D">
        <w:rPr>
          <w:b/>
          <w:i/>
          <w:iCs/>
          <w:lang w:eastAsia="ko-KR"/>
        </w:rPr>
        <w:t xml:space="preserve">the multiple </w:t>
      </w:r>
      <w:proofErr w:type="spellStart"/>
      <w:r w:rsidRPr="0078331D">
        <w:rPr>
          <w:b/>
          <w:i/>
          <w:iCs/>
          <w:lang w:eastAsia="ko-KR"/>
        </w:rPr>
        <w:t>SCell</w:t>
      </w:r>
      <w:proofErr w:type="spellEnd"/>
      <w:r w:rsidRPr="0078331D">
        <w:rPr>
          <w:b/>
          <w:i/>
          <w:iCs/>
          <w:lang w:eastAsia="ko-KR"/>
        </w:rPr>
        <w:t xml:space="preserve"> activation delay requirements are based on </w:t>
      </w:r>
      <w:r>
        <w:rPr>
          <w:b/>
          <w:i/>
          <w:iCs/>
          <w:lang w:eastAsia="ko-KR"/>
        </w:rPr>
        <w:t xml:space="preserve">A-TRS on the </w:t>
      </w:r>
      <w:proofErr w:type="spellStart"/>
      <w:r>
        <w:rPr>
          <w:b/>
          <w:i/>
          <w:iCs/>
          <w:lang w:eastAsia="ko-KR"/>
        </w:rPr>
        <w:t>SCell</w:t>
      </w:r>
      <w:proofErr w:type="spellEnd"/>
      <w:r>
        <w:rPr>
          <w:b/>
          <w:i/>
          <w:iCs/>
          <w:lang w:eastAsia="ko-KR"/>
        </w:rPr>
        <w:t xml:space="preserve"> which has the earliest arrived A-</w:t>
      </w:r>
      <w:r w:rsidRPr="0078331D">
        <w:rPr>
          <w:b/>
          <w:i/>
          <w:iCs/>
          <w:lang w:eastAsia="ko-KR"/>
        </w:rPr>
        <w:t>TRS</w:t>
      </w:r>
      <w:r>
        <w:rPr>
          <w:b/>
          <w:i/>
          <w:iCs/>
          <w:lang w:eastAsia="ko-KR"/>
        </w:rPr>
        <w:t xml:space="preserve"> after MAC CE decoding.</w:t>
      </w:r>
    </w:p>
    <w:p w14:paraId="6B01DCE7" w14:textId="77777777" w:rsidR="007B2AD6" w:rsidRDefault="007B2AD6" w:rsidP="007B2AD6">
      <w:pPr>
        <w:spacing w:after="120"/>
        <w:jc w:val="both"/>
        <w:rPr>
          <w:b/>
          <w:i/>
          <w:iCs/>
          <w:lang w:eastAsia="ko-KR"/>
        </w:rPr>
      </w:pPr>
      <w:r>
        <w:rPr>
          <w:b/>
          <w:bCs/>
          <w:i/>
          <w:iCs/>
        </w:rPr>
        <w:t xml:space="preserve">Proposal 4: </w:t>
      </w:r>
      <w:r w:rsidRPr="00C01F3D">
        <w:rPr>
          <w:b/>
          <w:bCs/>
          <w:i/>
          <w:iCs/>
        </w:rPr>
        <w:t xml:space="preserve">for multiple SSB-less </w:t>
      </w:r>
      <w:proofErr w:type="spellStart"/>
      <w:r w:rsidRPr="00C01F3D">
        <w:rPr>
          <w:b/>
          <w:bCs/>
          <w:i/>
          <w:iCs/>
        </w:rPr>
        <w:t>SCell</w:t>
      </w:r>
      <w:proofErr w:type="spellEnd"/>
      <w:r w:rsidRPr="00C01F3D">
        <w:rPr>
          <w:b/>
          <w:bCs/>
          <w:i/>
          <w:iCs/>
        </w:rPr>
        <w:t xml:space="preserve"> activation, when “all to-be-activated </w:t>
      </w:r>
      <w:proofErr w:type="spellStart"/>
      <w:r w:rsidRPr="00C01F3D">
        <w:rPr>
          <w:b/>
          <w:bCs/>
          <w:i/>
          <w:iCs/>
        </w:rPr>
        <w:t>SCells</w:t>
      </w:r>
      <w:proofErr w:type="spellEnd"/>
      <w:r w:rsidRPr="00C01F3D">
        <w:rPr>
          <w:b/>
          <w:bCs/>
          <w:i/>
          <w:iCs/>
        </w:rPr>
        <w:t xml:space="preserve"> are intra-band contiguous SSB-less </w:t>
      </w:r>
      <w:proofErr w:type="spellStart"/>
      <w:r w:rsidRPr="00C01F3D">
        <w:rPr>
          <w:b/>
          <w:bCs/>
          <w:i/>
          <w:iCs/>
        </w:rPr>
        <w:t>SCells</w:t>
      </w:r>
      <w:proofErr w:type="spellEnd"/>
      <w:r w:rsidRPr="00C01F3D">
        <w:rPr>
          <w:b/>
          <w:bCs/>
          <w:i/>
          <w:iCs/>
        </w:rPr>
        <w:t xml:space="preserve">” and “all to-be-activated </w:t>
      </w:r>
      <w:proofErr w:type="spellStart"/>
      <w:r w:rsidRPr="00C01F3D">
        <w:rPr>
          <w:b/>
          <w:bCs/>
          <w:i/>
          <w:iCs/>
        </w:rPr>
        <w:t>SCells</w:t>
      </w:r>
      <w:proofErr w:type="spellEnd"/>
      <w:r w:rsidRPr="00C01F3D">
        <w:rPr>
          <w:b/>
          <w:bCs/>
          <w:i/>
          <w:iCs/>
        </w:rPr>
        <w:t xml:space="preserve"> have same QCL source cell” and “A-TRS and TRS are configured for different to-be-activated intra-band contiguous SSB-less </w:t>
      </w:r>
      <w:proofErr w:type="spellStart"/>
      <w:r w:rsidRPr="00C01F3D">
        <w:rPr>
          <w:b/>
          <w:bCs/>
          <w:i/>
          <w:iCs/>
        </w:rPr>
        <w:t>SCells</w:t>
      </w:r>
      <w:proofErr w:type="spellEnd"/>
      <w:r w:rsidRPr="00C01F3D">
        <w:rPr>
          <w:b/>
          <w:bCs/>
          <w:i/>
          <w:iCs/>
        </w:rPr>
        <w:t xml:space="preserve">”, the multiple </w:t>
      </w:r>
      <w:proofErr w:type="spellStart"/>
      <w:r w:rsidRPr="00C01F3D">
        <w:rPr>
          <w:b/>
          <w:bCs/>
          <w:i/>
          <w:iCs/>
        </w:rPr>
        <w:t>SCell</w:t>
      </w:r>
      <w:proofErr w:type="spellEnd"/>
      <w:r w:rsidRPr="00C01F3D">
        <w:rPr>
          <w:b/>
          <w:bCs/>
          <w:i/>
          <w:iCs/>
        </w:rPr>
        <w:t xml:space="preserve"> activation delay requirements are based on A-TRS on the </w:t>
      </w:r>
      <w:proofErr w:type="spellStart"/>
      <w:r w:rsidRPr="00C01F3D">
        <w:rPr>
          <w:b/>
          <w:bCs/>
          <w:i/>
          <w:iCs/>
        </w:rPr>
        <w:t>SCell</w:t>
      </w:r>
      <w:proofErr w:type="spellEnd"/>
      <w:r w:rsidRPr="00C01F3D">
        <w:rPr>
          <w:b/>
          <w:bCs/>
          <w:i/>
          <w:iCs/>
        </w:rPr>
        <w:t xml:space="preserve"> which has the earliest arrived A-TRS after MAC CE decoding</w:t>
      </w:r>
      <w:r>
        <w:rPr>
          <w:b/>
          <w:i/>
          <w:iCs/>
          <w:lang w:eastAsia="ko-KR"/>
        </w:rPr>
        <w:t>.</w:t>
      </w:r>
    </w:p>
    <w:p w14:paraId="1385CD3A" w14:textId="77777777" w:rsidR="007B2AD6" w:rsidRPr="004570EE" w:rsidRDefault="007B2AD6" w:rsidP="007B2AD6">
      <w:pPr>
        <w:spacing w:after="120"/>
        <w:jc w:val="both"/>
        <w:rPr>
          <w:b/>
          <w:bCs/>
          <w:i/>
          <w:iCs/>
        </w:rPr>
      </w:pPr>
      <w:r w:rsidRPr="006D098E">
        <w:rPr>
          <w:b/>
          <w:bCs/>
          <w:i/>
          <w:iCs/>
        </w:rPr>
        <w:t xml:space="preserve">Proposal </w:t>
      </w:r>
      <w:r>
        <w:rPr>
          <w:rFonts w:hint="eastAsia"/>
          <w:b/>
          <w:bCs/>
          <w:i/>
          <w:iCs/>
        </w:rPr>
        <w:t>5</w:t>
      </w:r>
      <w:r w:rsidRPr="006D098E">
        <w:rPr>
          <w:b/>
          <w:bCs/>
          <w:i/>
          <w:iCs/>
        </w:rPr>
        <w:t xml:space="preserve">: </w:t>
      </w:r>
      <w:r w:rsidRPr="00E3151B">
        <w:rPr>
          <w:b/>
          <w:bCs/>
          <w:i/>
          <w:iCs/>
        </w:rPr>
        <w:t xml:space="preserve">if neighbor cells on carrier of SSB-less </w:t>
      </w:r>
      <w:proofErr w:type="spellStart"/>
      <w:r w:rsidRPr="00E3151B">
        <w:rPr>
          <w:b/>
          <w:bCs/>
          <w:i/>
          <w:iCs/>
        </w:rPr>
        <w:t>SCell</w:t>
      </w:r>
      <w:proofErr w:type="spellEnd"/>
      <w:r w:rsidRPr="00E3151B">
        <w:rPr>
          <w:b/>
          <w:bCs/>
          <w:i/>
          <w:iCs/>
        </w:rPr>
        <w:t xml:space="preserve"> have SSB transmission, the measurement for those neighbor cells shall be treated as inter-frequency measurement without MG </w:t>
      </w:r>
      <w:proofErr w:type="gramStart"/>
      <w:r w:rsidRPr="00E3151B">
        <w:rPr>
          <w:b/>
          <w:bCs/>
          <w:i/>
          <w:iCs/>
        </w:rPr>
        <w:t>as long as</w:t>
      </w:r>
      <w:proofErr w:type="gramEnd"/>
      <w:r w:rsidRPr="00E3151B">
        <w:rPr>
          <w:b/>
          <w:bCs/>
          <w:i/>
          <w:iCs/>
        </w:rPr>
        <w:t xml:space="preserve"> the SSBs from those neighbor cells can be contained in the active BWP of SSB-less </w:t>
      </w:r>
      <w:proofErr w:type="spellStart"/>
      <w:r w:rsidRPr="00E3151B">
        <w:rPr>
          <w:b/>
          <w:bCs/>
          <w:i/>
          <w:iCs/>
        </w:rPr>
        <w:t>SCell</w:t>
      </w:r>
      <w:proofErr w:type="spellEnd"/>
      <w:r>
        <w:rPr>
          <w:b/>
          <w:bCs/>
          <w:i/>
          <w:iCs/>
        </w:rPr>
        <w:t xml:space="preserve">. </w:t>
      </w:r>
    </w:p>
    <w:p w14:paraId="14FE5580" w14:textId="5D18D845" w:rsidR="007B2AD6" w:rsidRDefault="004764F7" w:rsidP="004764F7">
      <w:pPr>
        <w:spacing w:after="120"/>
        <w:jc w:val="both"/>
        <w:rPr>
          <w:b/>
          <w:bCs/>
          <w:i/>
          <w:iCs/>
        </w:rPr>
      </w:pPr>
      <w:r>
        <w:rPr>
          <w:b/>
          <w:bCs/>
          <w:i/>
          <w:iCs/>
        </w:rPr>
        <w:t xml:space="preserve">Proposal 6: </w:t>
      </w:r>
      <w:r w:rsidRPr="00DA2063">
        <w:rPr>
          <w:b/>
          <w:bCs/>
          <w:i/>
          <w:iCs/>
        </w:rPr>
        <w:t xml:space="preserve">for UE supports both R18 inter-band SSB-less and R15 intra-band contiguous SSB-less </w:t>
      </w:r>
      <w:proofErr w:type="spellStart"/>
      <w:r w:rsidRPr="00DA2063">
        <w:rPr>
          <w:b/>
          <w:bCs/>
          <w:i/>
          <w:iCs/>
        </w:rPr>
        <w:t>SCell</w:t>
      </w:r>
      <w:proofErr w:type="spellEnd"/>
      <w:r w:rsidRPr="00DA2063">
        <w:rPr>
          <w:b/>
          <w:bCs/>
          <w:i/>
          <w:iCs/>
        </w:rPr>
        <w:t xml:space="preserve"> operation, if the to-be-activated SSB-less </w:t>
      </w:r>
      <w:proofErr w:type="spellStart"/>
      <w:r w:rsidRPr="00DA2063">
        <w:rPr>
          <w:b/>
          <w:bCs/>
          <w:i/>
          <w:iCs/>
        </w:rPr>
        <w:t>SCell</w:t>
      </w:r>
      <w:proofErr w:type="spellEnd"/>
      <w:r w:rsidRPr="00DA2063">
        <w:rPr>
          <w:b/>
          <w:bCs/>
          <w:i/>
          <w:iCs/>
        </w:rPr>
        <w:t xml:space="preserve"> is configured with QCL source to both intra-band contiguous and inter-band Cells, no </w:t>
      </w:r>
      <w:proofErr w:type="spellStart"/>
      <w:r w:rsidRPr="00DA2063">
        <w:rPr>
          <w:b/>
          <w:bCs/>
          <w:i/>
          <w:iCs/>
        </w:rPr>
        <w:t>SCell</w:t>
      </w:r>
      <w:proofErr w:type="spellEnd"/>
      <w:r w:rsidRPr="00DA2063">
        <w:rPr>
          <w:b/>
          <w:bCs/>
          <w:i/>
          <w:iCs/>
        </w:rPr>
        <w:t xml:space="preserve"> activation requirement shall be applied</w:t>
      </w:r>
      <w:r>
        <w:rPr>
          <w:b/>
          <w:bCs/>
          <w:i/>
          <w:iCs/>
        </w:rPr>
        <w:t>, regardless of whether</w:t>
      </w:r>
      <w:r w:rsidRPr="00E05E6C">
        <w:rPr>
          <w:b/>
          <w:bCs/>
          <w:i/>
          <w:iCs/>
        </w:rPr>
        <w:t xml:space="preserve"> the Rel-18 reference cell indication is configured</w:t>
      </w:r>
      <w:r>
        <w:rPr>
          <w:b/>
          <w:bCs/>
          <w:i/>
          <w:iCs/>
        </w:rPr>
        <w:t>.</w:t>
      </w:r>
    </w:p>
    <w:p w14:paraId="27E68397" w14:textId="77777777" w:rsidR="004764F7" w:rsidRPr="001F5B22" w:rsidRDefault="004764F7" w:rsidP="004764F7">
      <w:pPr>
        <w:spacing w:after="120"/>
        <w:jc w:val="both"/>
        <w:rPr>
          <w:b/>
          <w:bCs/>
          <w:i/>
          <w:iCs/>
        </w:rPr>
      </w:pPr>
      <w:r w:rsidRPr="001F5B22">
        <w:rPr>
          <w:b/>
          <w:bCs/>
          <w:i/>
          <w:iCs/>
        </w:rPr>
        <w:t xml:space="preserve">Proposal </w:t>
      </w:r>
      <w:r>
        <w:rPr>
          <w:b/>
          <w:bCs/>
          <w:i/>
          <w:iCs/>
        </w:rPr>
        <w:t>7</w:t>
      </w:r>
      <w:r w:rsidRPr="001F5B22">
        <w:rPr>
          <w:b/>
          <w:bCs/>
          <w:i/>
          <w:iCs/>
        </w:rPr>
        <w:t xml:space="preserve">: for intra-band FR1 NCCA case, the side condition of RTD for SSB-less </w:t>
      </w:r>
      <w:proofErr w:type="spellStart"/>
      <w:r w:rsidRPr="001F5B22">
        <w:rPr>
          <w:b/>
          <w:bCs/>
          <w:i/>
          <w:iCs/>
        </w:rPr>
        <w:t>SCell</w:t>
      </w:r>
      <w:proofErr w:type="spellEnd"/>
      <w:r w:rsidRPr="001F5B22">
        <w:rPr>
          <w:b/>
          <w:bCs/>
          <w:i/>
          <w:iCs/>
        </w:rPr>
        <w:t xml:space="preserve"> activation shall be defined as:</w:t>
      </w:r>
    </w:p>
    <w:p w14:paraId="515304A8" w14:textId="77777777" w:rsidR="004764F7" w:rsidRPr="001F5B22" w:rsidRDefault="004764F7" w:rsidP="004764F7">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RTD between the target SSB-less intra-band NCCA </w:t>
      </w:r>
      <w:proofErr w:type="spellStart"/>
      <w:r w:rsidRPr="001F5B22">
        <w:rPr>
          <w:b/>
          <w:bCs/>
          <w:i/>
          <w:iCs/>
          <w:sz w:val="24"/>
          <w:szCs w:val="24"/>
        </w:rPr>
        <w:t>SCell</w:t>
      </w:r>
      <w:proofErr w:type="spellEnd"/>
      <w:r w:rsidRPr="001F5B22">
        <w:rPr>
          <w:b/>
          <w:bCs/>
          <w:i/>
          <w:iCs/>
          <w:sz w:val="24"/>
          <w:szCs w:val="24"/>
        </w:rPr>
        <w:t xml:space="preserve"> and the collocated reference serving cell is within CP where CP is corresponding to the max SCS</w:t>
      </w:r>
      <w:r w:rsidRPr="001F5B22">
        <w:rPr>
          <w:rFonts w:hint="eastAsia"/>
          <w:b/>
          <w:bCs/>
          <w:i/>
          <w:iCs/>
          <w:sz w:val="24"/>
          <w:szCs w:val="24"/>
        </w:rPr>
        <w:t xml:space="preserve"> </w:t>
      </w:r>
      <w:r w:rsidRPr="001F5B22">
        <w:rPr>
          <w:b/>
          <w:bCs/>
          <w:i/>
          <w:iCs/>
          <w:sz w:val="24"/>
          <w:szCs w:val="24"/>
        </w:rPr>
        <w:t>between reference</w:t>
      </w:r>
      <w:r w:rsidRPr="001F5B22">
        <w:rPr>
          <w:rFonts w:hint="eastAsia"/>
          <w:b/>
          <w:bCs/>
          <w:i/>
          <w:iCs/>
          <w:sz w:val="24"/>
          <w:szCs w:val="24"/>
        </w:rPr>
        <w:t xml:space="preserve"> </w:t>
      </w:r>
      <w:r w:rsidRPr="001F5B22">
        <w:rPr>
          <w:b/>
          <w:bCs/>
          <w:i/>
          <w:iCs/>
          <w:sz w:val="24"/>
          <w:szCs w:val="24"/>
        </w:rPr>
        <w:t xml:space="preserve">cell and target </w:t>
      </w:r>
      <w:proofErr w:type="spellStart"/>
      <w:r w:rsidRPr="001F5B22">
        <w:rPr>
          <w:b/>
          <w:bCs/>
          <w:i/>
          <w:iCs/>
          <w:sz w:val="24"/>
          <w:szCs w:val="24"/>
        </w:rPr>
        <w:t>SCell</w:t>
      </w:r>
      <w:proofErr w:type="spellEnd"/>
      <w:r w:rsidRPr="001F5B22">
        <w:rPr>
          <w:b/>
          <w:bCs/>
          <w:i/>
          <w:iCs/>
          <w:sz w:val="24"/>
          <w:szCs w:val="24"/>
        </w:rPr>
        <w:t>.</w:t>
      </w:r>
    </w:p>
    <w:p w14:paraId="78E681D6" w14:textId="77777777" w:rsidR="004764F7" w:rsidRPr="001F5B22" w:rsidRDefault="004764F7" w:rsidP="004764F7">
      <w:pPr>
        <w:spacing w:after="120"/>
        <w:jc w:val="both"/>
        <w:rPr>
          <w:b/>
          <w:bCs/>
          <w:i/>
          <w:iCs/>
        </w:rPr>
      </w:pPr>
      <w:r w:rsidRPr="001F5B22">
        <w:rPr>
          <w:b/>
          <w:bCs/>
          <w:i/>
          <w:iCs/>
        </w:rPr>
        <w:t xml:space="preserve">Proposal </w:t>
      </w:r>
      <w:r>
        <w:rPr>
          <w:b/>
          <w:bCs/>
          <w:i/>
          <w:iCs/>
        </w:rPr>
        <w:t>8</w:t>
      </w:r>
      <w:r w:rsidRPr="001F5B22">
        <w:rPr>
          <w:b/>
          <w:bCs/>
          <w:i/>
          <w:iCs/>
        </w:rPr>
        <w:t xml:space="preserve">: for intra-band FR1 NCCA case, the side condition of </w:t>
      </w:r>
      <w:r>
        <w:rPr>
          <w:b/>
          <w:bCs/>
          <w:i/>
          <w:iCs/>
        </w:rPr>
        <w:t>power imbalance</w:t>
      </w:r>
      <w:r w:rsidRPr="001F5B22">
        <w:rPr>
          <w:b/>
          <w:bCs/>
          <w:i/>
          <w:iCs/>
        </w:rPr>
        <w:t xml:space="preserve"> for SSB-less </w:t>
      </w:r>
      <w:proofErr w:type="spellStart"/>
      <w:r w:rsidRPr="001F5B22">
        <w:rPr>
          <w:b/>
          <w:bCs/>
          <w:i/>
          <w:iCs/>
        </w:rPr>
        <w:t>SCell</w:t>
      </w:r>
      <w:proofErr w:type="spellEnd"/>
      <w:r w:rsidRPr="001F5B22">
        <w:rPr>
          <w:b/>
          <w:bCs/>
          <w:i/>
          <w:iCs/>
        </w:rPr>
        <w:t xml:space="preserve"> activation shall be defined as:</w:t>
      </w:r>
    </w:p>
    <w:p w14:paraId="7CCC7168" w14:textId="6241F4CF" w:rsidR="004764F7" w:rsidRPr="00F42268" w:rsidRDefault="004764F7" w:rsidP="004764F7">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[EPRE] difference at the UE is </w:t>
      </w:r>
      <w:r w:rsidRPr="001F5B22">
        <w:rPr>
          <w:b/>
          <w:bCs/>
          <w:i/>
          <w:iCs/>
          <w:sz w:val="24"/>
          <w:szCs w:val="24"/>
          <w:lang w:val="en-US" w:eastAsia="zh-CN"/>
        </w:rPr>
        <w:t>smaller than or equal to</w:t>
      </w:r>
      <w:r w:rsidRPr="001F5B22">
        <w:rPr>
          <w:b/>
          <w:bCs/>
          <w:i/>
          <w:iCs/>
          <w:sz w:val="24"/>
          <w:szCs w:val="24"/>
        </w:rPr>
        <w:t xml:space="preserve"> [6] dB, where, [EPRE] difference is the power difference between TRS/A-TRS symbol on the SSB-less </w:t>
      </w:r>
      <w:proofErr w:type="spellStart"/>
      <w:r w:rsidRPr="001F5B22">
        <w:rPr>
          <w:b/>
          <w:bCs/>
          <w:i/>
          <w:iCs/>
          <w:sz w:val="24"/>
          <w:szCs w:val="24"/>
        </w:rPr>
        <w:t>SCell</w:t>
      </w:r>
      <w:proofErr w:type="spellEnd"/>
      <w:r w:rsidRPr="001F5B22">
        <w:rPr>
          <w:b/>
          <w:bCs/>
          <w:i/>
          <w:iCs/>
          <w:sz w:val="24"/>
          <w:szCs w:val="24"/>
        </w:rPr>
        <w:t xml:space="preserve"> and SSB symbol on the reference serving cell [after the compensation for AGC]</w:t>
      </w:r>
      <w:r>
        <w:rPr>
          <w:b/>
          <w:bCs/>
          <w:i/>
          <w:iCs/>
          <w:sz w:val="24"/>
          <w:szCs w:val="24"/>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lastRenderedPageBreak/>
        <w:t>References</w:t>
      </w:r>
    </w:p>
    <w:p w14:paraId="25768927" w14:textId="39325CE5" w:rsidR="006D098E" w:rsidRDefault="00DB5D18" w:rsidP="0051713E">
      <w:r>
        <w:t xml:space="preserve">[1] </w:t>
      </w:r>
      <w:r w:rsidR="00AD056E" w:rsidRPr="00AD056E">
        <w:rPr>
          <w:rFonts w:cs="Arial"/>
        </w:rPr>
        <w:t>R4-2410269</w:t>
      </w:r>
      <w:r w:rsidRPr="003302A0">
        <w:t xml:space="preserve">, </w:t>
      </w:r>
      <w:r w:rsidR="00A23D5B" w:rsidRPr="00A23D5B">
        <w:t>WF on RRM requirements for NR network energy saving</w:t>
      </w:r>
      <w:r w:rsidRPr="003302A0">
        <w:t xml:space="preserve">, </w:t>
      </w:r>
      <w:r w:rsidRPr="00E83AD1">
        <w:t xml:space="preserve">Huawei, </w:t>
      </w:r>
      <w:proofErr w:type="spellStart"/>
      <w:r w:rsidRPr="00E83AD1">
        <w:t>HiSilicon</w:t>
      </w:r>
      <w:proofErr w:type="spellEnd"/>
      <w:r w:rsidRPr="003302A0">
        <w:t>, RAN</w:t>
      </w:r>
      <w:r>
        <w:t>4 #1</w:t>
      </w:r>
      <w:r w:rsidR="00E246DB">
        <w:t>1</w:t>
      </w:r>
      <w:r w:rsidR="00AD056E">
        <w:t>1</w:t>
      </w:r>
    </w:p>
    <w:p w14:paraId="3B9813FF" w14:textId="4716E05E" w:rsidR="00A23D5B" w:rsidRDefault="00A23D5B" w:rsidP="0051713E">
      <w:r>
        <w:t xml:space="preserve">[2] </w:t>
      </w:r>
      <w:r w:rsidR="00AD056E" w:rsidRPr="00AD056E">
        <w:t>R4-2408023</w:t>
      </w:r>
      <w:r>
        <w:t>,</w:t>
      </w:r>
      <w:r w:rsidRPr="00A23D5B">
        <w:t xml:space="preserve"> </w:t>
      </w:r>
      <w:r w:rsidR="00AD056E" w:rsidRPr="00AD056E">
        <w:t xml:space="preserve">Topic summary for [111][226] </w:t>
      </w:r>
      <w:proofErr w:type="spellStart"/>
      <w:r w:rsidR="00AD056E" w:rsidRPr="00AD056E">
        <w:t>Netw_Energy_NR</w:t>
      </w:r>
      <w:proofErr w:type="spellEnd"/>
      <w:r>
        <w:t xml:space="preserve">, </w:t>
      </w:r>
      <w:r w:rsidRPr="00A23D5B">
        <w:t>Moderator (Huawei)</w:t>
      </w:r>
      <w:r>
        <w:t>, RAN4#11</w:t>
      </w:r>
      <w:r w:rsidR="00AD056E">
        <w:t>1</w:t>
      </w:r>
    </w:p>
    <w:sectPr w:rsidR="00A23D5B" w:rsidSect="00F209DF">
      <w:headerReference w:type="even" r:id="rId13"/>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198AB" w14:textId="77777777" w:rsidR="00A4563B" w:rsidRDefault="00A4563B">
      <w:r>
        <w:separator/>
      </w:r>
    </w:p>
  </w:endnote>
  <w:endnote w:type="continuationSeparator" w:id="0">
    <w:p w14:paraId="1274C4FB" w14:textId="77777777" w:rsidR="00A4563B" w:rsidRDefault="00A4563B">
      <w:r>
        <w:continuationSeparator/>
      </w:r>
    </w:p>
  </w:endnote>
  <w:endnote w:type="continuationNotice" w:id="1">
    <w:p w14:paraId="65FC330B" w14:textId="77777777" w:rsidR="00A4563B" w:rsidRDefault="00A45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ingFang TC">
    <w:altName w:val="Microsoft JhengHei"/>
    <w:panose1 w:val="020B0400000000000000"/>
    <w:charset w:val="88"/>
    <w:family w:val="swiss"/>
    <w:pitch w:val="variable"/>
    <w:sig w:usb0="A00002FF" w:usb1="7ACFFDFB" w:usb2="00000017"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5E056" w14:textId="77777777" w:rsidR="00A4563B" w:rsidRDefault="00A4563B">
      <w:r>
        <w:separator/>
      </w:r>
    </w:p>
  </w:footnote>
  <w:footnote w:type="continuationSeparator" w:id="0">
    <w:p w14:paraId="13EAABDF" w14:textId="77777777" w:rsidR="00A4563B" w:rsidRDefault="00A4563B">
      <w:r>
        <w:continuationSeparator/>
      </w:r>
    </w:p>
  </w:footnote>
  <w:footnote w:type="continuationNotice" w:id="1">
    <w:p w14:paraId="4BEAB50C" w14:textId="77777777" w:rsidR="00A4563B" w:rsidRDefault="00A456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80D97"/>
    <w:multiLevelType w:val="hybridMultilevel"/>
    <w:tmpl w:val="3656E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955A63"/>
    <w:multiLevelType w:val="hybridMultilevel"/>
    <w:tmpl w:val="BBD0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194922"/>
    <w:multiLevelType w:val="hybridMultilevel"/>
    <w:tmpl w:val="DB02544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7"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4"/>
  </w:num>
  <w:num w:numId="5" w16cid:durableId="19949176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7"/>
  </w:num>
  <w:num w:numId="8" w16cid:durableId="66853061">
    <w:abstractNumId w:val="6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59"/>
  </w:num>
  <w:num w:numId="12" w16cid:durableId="1683971953">
    <w:abstractNumId w:val="42"/>
  </w:num>
  <w:num w:numId="13" w16cid:durableId="1802336773">
    <w:abstractNumId w:val="60"/>
  </w:num>
  <w:num w:numId="14" w16cid:durableId="183179212">
    <w:abstractNumId w:val="14"/>
  </w:num>
  <w:num w:numId="15" w16cid:durableId="101072845">
    <w:abstractNumId w:val="4"/>
  </w:num>
  <w:num w:numId="16" w16cid:durableId="1671985423">
    <w:abstractNumId w:val="65"/>
  </w:num>
  <w:num w:numId="17" w16cid:durableId="527718403">
    <w:abstractNumId w:val="13"/>
  </w:num>
  <w:num w:numId="18" w16cid:durableId="336426665">
    <w:abstractNumId w:val="50"/>
  </w:num>
  <w:num w:numId="19" w16cid:durableId="314071016">
    <w:abstractNumId w:val="9"/>
  </w:num>
  <w:num w:numId="20" w16cid:durableId="254241833">
    <w:abstractNumId w:val="19"/>
  </w:num>
  <w:num w:numId="21" w16cid:durableId="2056931042">
    <w:abstractNumId w:val="41"/>
  </w:num>
  <w:num w:numId="22" w16cid:durableId="277881800">
    <w:abstractNumId w:val="44"/>
  </w:num>
  <w:num w:numId="23" w16cid:durableId="2121104171">
    <w:abstractNumId w:val="31"/>
  </w:num>
  <w:num w:numId="24" w16cid:durableId="1956054883">
    <w:abstractNumId w:val="23"/>
  </w:num>
  <w:num w:numId="25" w16cid:durableId="1143275559">
    <w:abstractNumId w:val="33"/>
  </w:num>
  <w:num w:numId="26" w16cid:durableId="337998213">
    <w:abstractNumId w:val="34"/>
  </w:num>
  <w:num w:numId="27" w16cid:durableId="753867088">
    <w:abstractNumId w:val="28"/>
  </w:num>
  <w:num w:numId="28" w16cid:durableId="1388605013">
    <w:abstractNumId w:val="25"/>
  </w:num>
  <w:num w:numId="29" w16cid:durableId="1194684424">
    <w:abstractNumId w:val="35"/>
  </w:num>
  <w:num w:numId="30" w16cid:durableId="195780968">
    <w:abstractNumId w:val="51"/>
  </w:num>
  <w:num w:numId="31" w16cid:durableId="43145658">
    <w:abstractNumId w:val="43"/>
  </w:num>
  <w:num w:numId="32" w16cid:durableId="840119956">
    <w:abstractNumId w:val="62"/>
  </w:num>
  <w:num w:numId="33" w16cid:durableId="788086887">
    <w:abstractNumId w:val="57"/>
  </w:num>
  <w:num w:numId="34" w16cid:durableId="1075589885">
    <w:abstractNumId w:val="30"/>
  </w:num>
  <w:num w:numId="35" w16cid:durableId="1071587299">
    <w:abstractNumId w:val="61"/>
  </w:num>
  <w:num w:numId="36" w16cid:durableId="1091851232">
    <w:abstractNumId w:val="54"/>
  </w:num>
  <w:num w:numId="37" w16cid:durableId="973365770">
    <w:abstractNumId w:val="49"/>
  </w:num>
  <w:num w:numId="38" w16cid:durableId="1834683719">
    <w:abstractNumId w:val="8"/>
  </w:num>
  <w:num w:numId="39" w16cid:durableId="1536116022">
    <w:abstractNumId w:val="55"/>
  </w:num>
  <w:num w:numId="40" w16cid:durableId="1520314102">
    <w:abstractNumId w:val="58"/>
  </w:num>
  <w:num w:numId="41" w16cid:durableId="247882645">
    <w:abstractNumId w:val="5"/>
  </w:num>
  <w:num w:numId="42" w16cid:durableId="1465733113">
    <w:abstractNumId w:val="29"/>
  </w:num>
  <w:num w:numId="43" w16cid:durableId="1899396757">
    <w:abstractNumId w:val="7"/>
  </w:num>
  <w:num w:numId="44" w16cid:durableId="1532566973">
    <w:abstractNumId w:val="1"/>
  </w:num>
  <w:num w:numId="45" w16cid:durableId="1368028164">
    <w:abstractNumId w:val="16"/>
  </w:num>
  <w:num w:numId="46" w16cid:durableId="1589078694">
    <w:abstractNumId w:val="27"/>
  </w:num>
  <w:num w:numId="47" w16cid:durableId="925915457">
    <w:abstractNumId w:val="11"/>
  </w:num>
  <w:num w:numId="48" w16cid:durableId="12804858">
    <w:abstractNumId w:val="22"/>
  </w:num>
  <w:num w:numId="49" w16cid:durableId="1651904155">
    <w:abstractNumId w:val="47"/>
  </w:num>
  <w:num w:numId="50" w16cid:durableId="1799837277">
    <w:abstractNumId w:val="53"/>
  </w:num>
  <w:num w:numId="51" w16cid:durableId="1335303262">
    <w:abstractNumId w:val="36"/>
  </w:num>
  <w:num w:numId="52" w16cid:durableId="2017027243">
    <w:abstractNumId w:val="26"/>
  </w:num>
  <w:num w:numId="53" w16cid:durableId="972100627">
    <w:abstractNumId w:val="38"/>
  </w:num>
  <w:num w:numId="54" w16cid:durableId="581522437">
    <w:abstractNumId w:val="63"/>
  </w:num>
  <w:num w:numId="55" w16cid:durableId="561520335">
    <w:abstractNumId w:val="45"/>
  </w:num>
  <w:num w:numId="56" w16cid:durableId="252054725">
    <w:abstractNumId w:val="32"/>
  </w:num>
  <w:num w:numId="57" w16cid:durableId="1293051579">
    <w:abstractNumId w:val="52"/>
  </w:num>
  <w:num w:numId="58" w16cid:durableId="1169441097">
    <w:abstractNumId w:val="48"/>
  </w:num>
  <w:num w:numId="59" w16cid:durableId="313799950">
    <w:abstractNumId w:val="17"/>
  </w:num>
  <w:num w:numId="60" w16cid:durableId="1577743831">
    <w:abstractNumId w:val="20"/>
  </w:num>
  <w:num w:numId="61" w16cid:durableId="809325268">
    <w:abstractNumId w:val="39"/>
  </w:num>
  <w:num w:numId="62" w16cid:durableId="1225213486">
    <w:abstractNumId w:val="18"/>
  </w:num>
  <w:num w:numId="63" w16cid:durableId="697196576">
    <w:abstractNumId w:val="21"/>
  </w:num>
  <w:num w:numId="64" w16cid:durableId="546991584">
    <w:abstractNumId w:val="0"/>
  </w:num>
  <w:num w:numId="65" w16cid:durableId="1117867917">
    <w:abstractNumId w:val="3"/>
  </w:num>
  <w:num w:numId="66" w16cid:durableId="1443307472">
    <w:abstractNumId w:val="24"/>
  </w:num>
  <w:num w:numId="67" w16cid:durableId="1843349461">
    <w:abstractNumId w:val="15"/>
  </w:num>
  <w:num w:numId="68" w16cid:durableId="1180268583">
    <w:abstractNumId w:val="40"/>
  </w:num>
  <w:num w:numId="69" w16cid:durableId="1312717069">
    <w:abstractNumId w:val="6"/>
  </w:num>
  <w:num w:numId="70" w16cid:durableId="1954630503">
    <w:abstractNumId w:val="4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DC"/>
    <w:rsid w:val="001873FF"/>
    <w:rsid w:val="0018757B"/>
    <w:rsid w:val="0018776C"/>
    <w:rsid w:val="00187897"/>
    <w:rsid w:val="00190181"/>
    <w:rsid w:val="001918DB"/>
    <w:rsid w:val="001920C9"/>
    <w:rsid w:val="00192258"/>
    <w:rsid w:val="00192536"/>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1FC3"/>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0157"/>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0BB9"/>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4F7"/>
    <w:rsid w:val="0047674A"/>
    <w:rsid w:val="00476F5B"/>
    <w:rsid w:val="00477218"/>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5433"/>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5E35"/>
    <w:rsid w:val="0076610B"/>
    <w:rsid w:val="00766263"/>
    <w:rsid w:val="0076635D"/>
    <w:rsid w:val="00766858"/>
    <w:rsid w:val="007704E1"/>
    <w:rsid w:val="007709FF"/>
    <w:rsid w:val="0077157A"/>
    <w:rsid w:val="007717DE"/>
    <w:rsid w:val="00771980"/>
    <w:rsid w:val="00771EDD"/>
    <w:rsid w:val="00771F44"/>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31D"/>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AD6"/>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5B91"/>
    <w:rsid w:val="00A16529"/>
    <w:rsid w:val="00A17D3C"/>
    <w:rsid w:val="00A21108"/>
    <w:rsid w:val="00A21F09"/>
    <w:rsid w:val="00A234EB"/>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563B"/>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56E"/>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76E"/>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1F3D"/>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B0D"/>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21"/>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063"/>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5E6C"/>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268"/>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6541434">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8003021">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89003633">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430242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9</Pages>
  <Words>3220</Words>
  <Characters>18356</Characters>
  <Application>Microsoft Office Word</Application>
  <DocSecurity>0</DocSecurity>
  <Lines>152</Lines>
  <Paragraphs>43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cp:revision>
  <cp:lastPrinted>2016-08-05T18:54:00Z</cp:lastPrinted>
  <dcterms:created xsi:type="dcterms:W3CDTF">2024-08-04T00:07:00Z</dcterms:created>
  <dcterms:modified xsi:type="dcterms:W3CDTF">2024-08-09T17:06:00Z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